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2510D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丰裕固收25016期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 w:rsidR="0052510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r>
        <w:rPr>
          <w:rFonts w:ascii="仿宋_GB2312" w:eastAsia="仿宋_GB2312" w:hAnsi="宋体" w:hint="eastAsia"/>
          <w:sz w:val="28"/>
          <w:szCs w:val="28"/>
        </w:rPr>
        <w:t>丰裕固收25016期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宋体" w:hint="eastAsia"/>
          <w:sz w:val="28"/>
          <w:szCs w:val="28"/>
        </w:rPr>
        <w:t>FYG25016</w:t>
      </w:r>
      <w:r>
        <w:rPr>
          <w:rFonts w:ascii="仿宋_GB2312" w:eastAsia="仿宋_GB2312" w:hAnsi="宋体" w:hint="eastAsia"/>
          <w:sz w:val="28"/>
          <w:szCs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宋体" w:hint="eastAsia"/>
          <w:sz w:val="28"/>
          <w:szCs w:val="28"/>
        </w:rPr>
        <w:t>Z7002225000022</w:t>
      </w:r>
      <w:r>
        <w:rPr>
          <w:rFonts w:ascii="仿宋_GB2312" w:eastAsia="仿宋_GB2312" w:hAnsi="宋体" w:hint="eastAsia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，本产品已于</w:t>
      </w:r>
      <w:r>
        <w:rPr>
          <w:rFonts w:ascii="仿宋_GB2312" w:eastAsia="仿宋_GB2312" w:hAnsi="宋体" w:hint="eastAsia"/>
          <w:sz w:val="28"/>
          <w:szCs w:val="28"/>
        </w:rPr>
        <w:t>2025年1月27日</w:t>
      </w:r>
      <w:r>
        <w:rPr>
          <w:rFonts w:ascii="仿宋_GB2312" w:eastAsia="仿宋_GB2312" w:hAnsi="宋体" w:hint="eastAsia"/>
          <w:sz w:val="28"/>
          <w:szCs w:val="28"/>
        </w:rPr>
        <w:t>成立，募集规模</w:t>
      </w:r>
      <w:r>
        <w:rPr>
          <w:rFonts w:ascii="仿宋_GB2312" w:eastAsia="仿宋_GB2312" w:hAnsi="宋体" w:hint="eastAsia"/>
          <w:sz w:val="28"/>
          <w:szCs w:val="28"/>
        </w:rPr>
        <w:t>52,684.6659</w:t>
      </w:r>
      <w:r>
        <w:rPr>
          <w:rFonts w:ascii="仿宋_GB2312" w:eastAsia="仿宋_GB2312" w:hAnsi="宋体" w:hint="eastAsia"/>
          <w:sz w:val="28"/>
          <w:szCs w:val="28"/>
        </w:rPr>
        <w:t>万</w:t>
      </w:r>
      <w:r>
        <w:rPr>
          <w:rFonts w:ascii="仿宋_GB2312" w:eastAsia="仿宋_GB2312" w:hAnsi="宋体" w:hint="eastAsia"/>
          <w:sz w:val="28"/>
          <w:szCs w:val="28"/>
        </w:rPr>
        <w:t>元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 w:rsidR="0052510D">
      <w:pPr>
        <w:rPr>
          <w:rFonts w:ascii="仿宋_GB2312" w:eastAsia="仿宋_GB2312" w:hAnsi="宋体"/>
          <w:sz w:val="28"/>
          <w:szCs w:val="28"/>
        </w:rPr>
      </w:pPr>
    </w:p>
    <w:p w:rsidR="0052510D">
      <w:pPr>
        <w:rPr>
          <w:rFonts w:ascii="仿宋_GB2312" w:eastAsia="仿宋_GB2312" w:hAnsi="宋体"/>
          <w:sz w:val="28"/>
          <w:szCs w:val="28"/>
        </w:rPr>
      </w:pPr>
    </w:p>
    <w:p w:rsidR="0052510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</w:t>
      </w:r>
      <w:r>
        <w:rPr>
          <w:rFonts w:ascii="仿宋_GB2312" w:eastAsia="仿宋_GB2312" w:hAnsi="宋体" w:hint="eastAsia"/>
          <w:sz w:val="28"/>
          <w:szCs w:val="28"/>
        </w:rPr>
        <w:t>杭银理财有限责任公司</w:t>
      </w:r>
    </w:p>
    <w:p w:rsidR="0052510D"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2025年2月5日</w:t>
      </w:r>
    </w:p>
    <w:p w:rsidR="0052510D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1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363C64"/>
    <w:rsid w:val="003B7CD8"/>
    <w:rsid w:val="0052510D"/>
    <w:rsid w:val="00632F14"/>
    <w:rsid w:val="00657829"/>
    <w:rsid w:val="0093732C"/>
    <w:rsid w:val="00B71746"/>
    <w:rsid w:val="00D00D6A"/>
    <w:rsid w:val="21F964F5"/>
    <w:rsid w:val="28362D7D"/>
    <w:rsid w:val="4BBC0AA5"/>
    <w:rsid w:val="6687052B"/>
    <w:rsid w:val="6E683E61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5E3A7E-B40D-4B0B-AF57-097BF2C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6</cp:revision>
  <dcterms:created xsi:type="dcterms:W3CDTF">2022-08-17T14:47:00Z</dcterms:created>
  <dcterms:modified xsi:type="dcterms:W3CDTF">2025-01-16T12:29:00Z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