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E44A" w14:textId="77777777" w:rsidR="00616B13" w:rsidRDefault="00616B13" w:rsidP="00616B13">
      <w:pPr>
        <w:pStyle w:val="3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兴银</w:t>
      </w:r>
      <w:proofErr w:type="gramStart"/>
      <w:r>
        <w:rPr>
          <w:rFonts w:ascii="微软雅黑" w:eastAsia="微软雅黑" w:hAnsi="微软雅黑" w:hint="eastAsia"/>
          <w:color w:val="000000"/>
        </w:rPr>
        <w:t>理财稳利丰收</w:t>
      </w:r>
      <w:proofErr w:type="gramEnd"/>
      <w:r>
        <w:rPr>
          <w:rFonts w:ascii="微软雅黑" w:eastAsia="微软雅黑" w:hAnsi="微软雅黑" w:hint="eastAsia"/>
          <w:color w:val="000000"/>
        </w:rPr>
        <w:t>封闭式6032号</w:t>
      </w:r>
      <w:proofErr w:type="gramStart"/>
      <w:r>
        <w:rPr>
          <w:rFonts w:ascii="微软雅黑" w:eastAsia="微软雅黑" w:hAnsi="微软雅黑" w:hint="eastAsia"/>
          <w:color w:val="000000"/>
        </w:rPr>
        <w:t>固收类理财</w:t>
      </w:r>
      <w:proofErr w:type="gramEnd"/>
      <w:r>
        <w:rPr>
          <w:rFonts w:ascii="微软雅黑" w:eastAsia="微软雅黑" w:hAnsi="微软雅黑" w:hint="eastAsia"/>
          <w:color w:val="000000"/>
        </w:rPr>
        <w:t>产品</w:t>
      </w:r>
    </w:p>
    <w:p w14:paraId="65BDDD76" w14:textId="2D60BAE6" w:rsidR="00616B13" w:rsidRDefault="00616B13" w:rsidP="00616B13">
      <w:pPr>
        <w:pStyle w:val="3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[</w:t>
      </w:r>
      <w:proofErr w:type="gramStart"/>
      <w:r>
        <w:rPr>
          <w:rFonts w:ascii="微软雅黑" w:eastAsia="微软雅黑" w:hAnsi="微软雅黑" w:hint="eastAsia"/>
          <w:color w:val="000000"/>
        </w:rPr>
        <w:t>稳利丰收</w:t>
      </w:r>
      <w:proofErr w:type="gramEnd"/>
      <w:r>
        <w:rPr>
          <w:rFonts w:ascii="微软雅黑" w:eastAsia="微软雅黑" w:hAnsi="微软雅黑" w:hint="eastAsia"/>
          <w:color w:val="000000"/>
        </w:rPr>
        <w:t>封闭式6032号A]成立公告</w:t>
      </w:r>
    </w:p>
    <w:p w14:paraId="3FE5D84D" w14:textId="77777777" w:rsidR="00616B13" w:rsidRDefault="00616B13" w:rsidP="00616B13">
      <w:pPr>
        <w:shd w:val="clear" w:color="auto" w:fill="FFFFFF"/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产品基本信息：</w:t>
      </w:r>
    </w:p>
    <w:tbl>
      <w:tblPr>
        <w:tblW w:w="8640" w:type="dxa"/>
        <w:tblLayout w:type="fixed"/>
        <w:tblLook w:val="04A0" w:firstRow="1" w:lastRow="0" w:firstColumn="1" w:lastColumn="0" w:noHBand="0" w:noVBand="1"/>
      </w:tblPr>
      <w:tblGrid>
        <w:gridCol w:w="1552"/>
        <w:gridCol w:w="891"/>
        <w:gridCol w:w="237"/>
        <w:gridCol w:w="1705"/>
        <w:gridCol w:w="992"/>
        <w:gridCol w:w="992"/>
        <w:gridCol w:w="709"/>
        <w:gridCol w:w="668"/>
        <w:gridCol w:w="894"/>
      </w:tblGrid>
      <w:tr w:rsidR="00616B13" w:rsidRPr="00616B13" w14:paraId="5E6631FE" w14:textId="77777777" w:rsidTr="00616B13">
        <w:trPr>
          <w:trHeight w:val="468"/>
        </w:trPr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248B7A3" w14:textId="77777777" w:rsidR="00616B13" w:rsidRPr="00616B13" w:rsidRDefault="00616B13" w:rsidP="00616B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16B1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AB9DBD4" w14:textId="77777777" w:rsidR="00616B13" w:rsidRPr="00616B13" w:rsidRDefault="00616B13" w:rsidP="00616B1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616B1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7333845" w14:textId="77777777" w:rsidR="00616B13" w:rsidRPr="00616B13" w:rsidRDefault="00616B13" w:rsidP="00616B1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616B1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3028A41" w14:textId="77777777" w:rsidR="00616B13" w:rsidRPr="00616B13" w:rsidRDefault="00616B13" w:rsidP="00616B1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616B1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37EBB9F" w14:textId="77777777" w:rsidR="00616B13" w:rsidRPr="00616B13" w:rsidRDefault="00616B13" w:rsidP="00616B1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616B1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FF0C50F" w14:textId="77777777" w:rsidR="00616B13" w:rsidRPr="00616B13" w:rsidRDefault="00616B13" w:rsidP="00616B1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616B1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2C4CBDB" w14:textId="77777777" w:rsidR="00616B13" w:rsidRPr="00616B13" w:rsidRDefault="00616B13" w:rsidP="00616B1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616B1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8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2CD709E" w14:textId="77777777" w:rsidR="00616B13" w:rsidRPr="00616B13" w:rsidRDefault="00616B13" w:rsidP="00616B1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616B1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</w:tr>
      <w:tr w:rsidR="00616B13" w:rsidRPr="00616B13" w14:paraId="0B189C30" w14:textId="77777777" w:rsidTr="00616B13">
        <w:trPr>
          <w:trHeight w:val="1152"/>
        </w:trPr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98B9E3" w14:textId="77777777" w:rsidR="00616B13" w:rsidRPr="00616B13" w:rsidRDefault="00616B13" w:rsidP="00616B1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616B1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Z7002024000037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20006C" w14:textId="77777777" w:rsidR="00616B13" w:rsidRPr="00616B13" w:rsidRDefault="00616B13" w:rsidP="00616B1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616B1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9C33632A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BD099A" w14:textId="77777777" w:rsidR="00616B13" w:rsidRPr="00616B13" w:rsidRDefault="00616B13" w:rsidP="00616B1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616B1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兴银</w:t>
            </w:r>
            <w:proofErr w:type="gramStart"/>
            <w:r w:rsidRPr="00616B1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理财稳利丰收</w:t>
            </w:r>
            <w:proofErr w:type="gramEnd"/>
            <w:r w:rsidRPr="00616B1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封闭式6032号</w:t>
            </w:r>
            <w:proofErr w:type="gramStart"/>
            <w:r w:rsidRPr="00616B1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固收类理财</w:t>
            </w:r>
            <w:proofErr w:type="gramEnd"/>
            <w:r w:rsidRPr="00616B1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260EAB" w14:textId="77777777" w:rsidR="00616B13" w:rsidRPr="00616B13" w:rsidRDefault="00616B13" w:rsidP="00616B1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616B1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2024/7/4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0D9908" w14:textId="77777777" w:rsidR="00616B13" w:rsidRPr="00616B13" w:rsidRDefault="00616B13" w:rsidP="00616B1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616B1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2025/1/9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B47265" w14:textId="77777777" w:rsidR="00616B13" w:rsidRPr="00616B13" w:rsidRDefault="00616B13" w:rsidP="00616B1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616B1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953FCC" w14:textId="77777777" w:rsidR="00616B13" w:rsidRPr="00616B13" w:rsidRDefault="00616B13" w:rsidP="00616B1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616B1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BD23F0" w14:textId="77777777" w:rsidR="00616B13" w:rsidRPr="00616B13" w:rsidRDefault="00616B13" w:rsidP="00616B1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616B1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2.50%-- 3.80%</w:t>
            </w:r>
          </w:p>
        </w:tc>
      </w:tr>
      <w:tr w:rsidR="00616B13" w:rsidRPr="00616B13" w14:paraId="773E5571" w14:textId="77777777" w:rsidTr="00616B13">
        <w:trPr>
          <w:trHeight w:val="300"/>
        </w:trPr>
        <w:tc>
          <w:tcPr>
            <w:tcW w:w="2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2C8EF7" w14:textId="77777777" w:rsidR="00616B13" w:rsidRPr="00616B13" w:rsidRDefault="00616B13" w:rsidP="00616B13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616B1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619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75760B" w14:textId="77777777" w:rsidR="00616B13" w:rsidRPr="00616B13" w:rsidRDefault="00616B13" w:rsidP="00616B1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616B1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100,434,153.00元</w:t>
            </w:r>
          </w:p>
        </w:tc>
      </w:tr>
    </w:tbl>
    <w:p w14:paraId="0E34C69E" w14:textId="77777777" w:rsidR="00616B13" w:rsidRDefault="00616B13" w:rsidP="00616B13">
      <w:pPr>
        <w:shd w:val="clear" w:color="auto" w:fill="FFFFFF"/>
        <w:spacing w:line="270" w:lineRule="atLeast"/>
        <w:rPr>
          <w:rFonts w:ascii="微软雅黑" w:eastAsia="微软雅黑" w:hAnsi="微软雅黑"/>
          <w:color w:val="FF0000"/>
          <w:sz w:val="18"/>
          <w:szCs w:val="18"/>
        </w:rPr>
      </w:pPr>
    </w:p>
    <w:p w14:paraId="3F32805C" w14:textId="5C56EFA7" w:rsidR="00616B13" w:rsidRDefault="00616B13" w:rsidP="00616B13">
      <w:pPr>
        <w:shd w:val="clear" w:color="auto" w:fill="FFFFFF"/>
        <w:spacing w:line="270" w:lineRule="atLeast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FF0000"/>
          <w:sz w:val="18"/>
          <w:szCs w:val="18"/>
        </w:rPr>
        <w:t>说明：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  <w:t>业绩比较基准或业绩报酬计提基准等类似表述不是预期收益率，不代表产品的未来表现和实际收益，不构成对产品收益的承诺，仅供投资者进行投资决定时参考。</w:t>
      </w:r>
    </w:p>
    <w:p w14:paraId="0F731387" w14:textId="77777777" w:rsidR="00616B13" w:rsidRDefault="00616B13" w:rsidP="00616B13">
      <w:pPr>
        <w:jc w:val="right"/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  <w:t>兴银理财</w:t>
      </w:r>
    </w:p>
    <w:p w14:paraId="4CC0EE2B" w14:textId="77777777" w:rsidR="00616B13" w:rsidRDefault="00616B13" w:rsidP="00616B13">
      <w:pPr>
        <w:jc w:val="right"/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  <w:t>2024-07-04</w:t>
      </w:r>
    </w:p>
    <w:p w14:paraId="69A7404D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F9"/>
    <w:rsid w:val="003B4A03"/>
    <w:rsid w:val="003C6298"/>
    <w:rsid w:val="005A41F9"/>
    <w:rsid w:val="00616B13"/>
    <w:rsid w:val="0072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03DD"/>
  <w15:chartTrackingRefBased/>
  <w15:docId w15:val="{053562D8-4615-4724-9B68-25E553DB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4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1F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1F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1F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1F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1F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1F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1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1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1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1F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1F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A41F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1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1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1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1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1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1F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A41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1642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54058991">
          <w:marLeft w:val="0"/>
          <w:marRight w:val="0"/>
          <w:marTop w:val="300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50764530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86222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1047028366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222721258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  <w:div w:id="1786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2</cp:revision>
  <dcterms:created xsi:type="dcterms:W3CDTF">2024-07-08T01:12:00Z</dcterms:created>
  <dcterms:modified xsi:type="dcterms:W3CDTF">2024-07-08T01:13:00Z</dcterms:modified>
</cp:coreProperties>
</file>