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半年添益2016期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半年添益2016期</w:t>
      </w:r>
      <w:r>
        <w:rPr>
          <w:rFonts w:ascii="宋体" w:hAnsi="宋体" w:eastAsia="宋体" w:cs="宋体"/>
          <w:sz w:val="24"/>
        </w:rPr>
        <w:t>(产品代码：TYG6M2016)最新运作周期已运行结束，产品运行正常。理财产品运行情况见下表：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eastAsia="宋体" w:cs="宋体"/>
                <w:sz w:val="20"/>
              </w:rPr>
              <w:t>至2025-01-07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eastAsia="宋体" w:cs="宋体"/>
                <w:sz w:val="20"/>
              </w:rPr>
              <w:t>至2024-06-25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1.1627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3.4145%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2023-06-14</w:t>
            </w:r>
            <w:r>
              <w:rPr>
                <w:rFonts w:ascii="宋体" w:hAnsi="宋体" w:eastAsia="宋体" w:cs="宋体"/>
                <w:sz w:val="20"/>
              </w:rPr>
              <w:t>至2023-12-19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3.0739%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2022-12-07</w:t>
            </w:r>
            <w:r>
              <w:rPr>
                <w:rFonts w:ascii="宋体" w:hAnsi="宋体" w:eastAsia="宋体" w:cs="宋体"/>
                <w:sz w:val="20"/>
              </w:rPr>
              <w:t>至2023-06-13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1.1246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2022-06-01</w:t>
            </w:r>
            <w:r>
              <w:rPr>
                <w:rFonts w:ascii="宋体" w:hAnsi="宋体" w:eastAsia="宋体" w:cs="宋体"/>
                <w:sz w:val="20"/>
              </w:rPr>
              <w:t>至2022-12-06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1.1014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2.9914%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2021-11-24</w:t>
            </w:r>
            <w:r>
              <w:rPr>
                <w:rFonts w:ascii="宋体" w:hAnsi="宋体" w:eastAsia="宋体" w:cs="宋体"/>
                <w:sz w:val="20"/>
              </w:rPr>
              <w:t>至2022-05-31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4.2212%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2021-05-26</w:t>
            </w:r>
            <w:r>
              <w:rPr>
                <w:rFonts w:ascii="宋体" w:hAnsi="宋体" w:eastAsia="宋体" w:cs="宋体"/>
                <w:sz w:val="20"/>
              </w:rPr>
              <w:t>至2021-11-23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4.3237%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2020-11-25</w:t>
            </w:r>
            <w:r>
              <w:rPr>
                <w:rFonts w:ascii="宋体" w:hAnsi="宋体" w:eastAsia="宋体" w:cs="宋体"/>
                <w:sz w:val="20"/>
              </w:rPr>
              <w:t>至2021-05-25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2021-05-26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3.8560%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2020-05-27</w:t>
            </w:r>
            <w:r>
              <w:rPr>
                <w:rFonts w:ascii="宋体" w:hAnsi="宋体" w:eastAsia="宋体" w:cs="宋体"/>
                <w:sz w:val="20"/>
              </w:rPr>
              <w:t>至2020-11-24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2020-11-25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3.8907%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注1：周期年化收益率计算公式为：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注2：产品过往业绩相关数据已经产品托管人复核；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2024年06月26日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7C5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2024-06-26T06:51:57Z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