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18" w:rsidRDefault="005120B9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杭银理财幸福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99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零钱包开放式理财计划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D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款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产品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费用阶段性调整公告</w:t>
      </w:r>
    </w:p>
    <w:p w:rsidR="006D4118" w:rsidRDefault="005120B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尊敬的投资者：</w:t>
      </w:r>
    </w:p>
    <w:p w:rsidR="006D4118" w:rsidRDefault="005120B9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为满足投资者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理财需求，更好地为投资者提供服务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杭银理财拟对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杭银理财幸福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99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零钱包开放式理财计划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D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款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的产品费用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a5"/>
        <w:tblW w:w="8883" w:type="dxa"/>
        <w:tblLayout w:type="fixed"/>
        <w:tblLook w:val="04A0" w:firstRow="1" w:lastRow="0" w:firstColumn="1" w:lastColumn="0" w:noHBand="0" w:noVBand="1"/>
      </w:tblPr>
      <w:tblGrid>
        <w:gridCol w:w="1720"/>
        <w:gridCol w:w="1445"/>
        <w:gridCol w:w="1373"/>
        <w:gridCol w:w="1386"/>
        <w:gridCol w:w="1446"/>
        <w:gridCol w:w="1513"/>
      </w:tblGrid>
      <w:tr w:rsidR="006D4118">
        <w:trPr>
          <w:trHeight w:val="397"/>
        </w:trPr>
        <w:tc>
          <w:tcPr>
            <w:tcW w:w="1720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生效日</w:t>
            </w:r>
            <w:r>
              <w:rPr>
                <w:rFonts w:ascii="仿宋_GB2312" w:eastAsia="仿宋_GB2312" w:hAnsi="仿宋_GB2312" w:cs="仿宋_GB2312" w:hint="eastAsia"/>
                <w:color w:val="333333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333333"/>
              </w:rPr>
              <w:t>含</w:t>
            </w:r>
            <w:r>
              <w:rPr>
                <w:rFonts w:ascii="仿宋_GB2312" w:eastAsia="仿宋_GB2312" w:hAnsi="仿宋_GB2312" w:cs="仿宋_GB2312" w:hint="eastAsia"/>
                <w:color w:val="333333"/>
              </w:rPr>
              <w:t>）</w:t>
            </w:r>
          </w:p>
        </w:tc>
        <w:tc>
          <w:tcPr>
            <w:tcW w:w="1513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结束日</w:t>
            </w:r>
            <w:r>
              <w:rPr>
                <w:rFonts w:ascii="仿宋_GB2312" w:eastAsia="仿宋_GB2312" w:hAnsi="仿宋_GB2312" w:cs="仿宋_GB2312" w:hint="eastAsia"/>
                <w:color w:val="333333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333333"/>
              </w:rPr>
              <w:t>含</w:t>
            </w:r>
            <w:r>
              <w:rPr>
                <w:rFonts w:ascii="仿宋_GB2312" w:eastAsia="仿宋_GB2312" w:hAnsi="仿宋_GB2312" w:cs="仿宋_GB2312" w:hint="eastAsia"/>
                <w:color w:val="333333"/>
              </w:rPr>
              <w:t>）</w:t>
            </w:r>
          </w:p>
        </w:tc>
      </w:tr>
      <w:tr w:rsidR="006D4118">
        <w:trPr>
          <w:trHeight w:val="397"/>
        </w:trPr>
        <w:tc>
          <w:tcPr>
            <w:tcW w:w="1720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/>
                <w:color w:val="333333"/>
              </w:rPr>
              <w:t>LQB2001D</w:t>
            </w:r>
          </w:p>
        </w:tc>
        <w:tc>
          <w:tcPr>
            <w:tcW w:w="1445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/>
                <w:color w:val="333333"/>
              </w:rPr>
              <w:t>固定管理费</w:t>
            </w:r>
          </w:p>
        </w:tc>
        <w:tc>
          <w:tcPr>
            <w:tcW w:w="1373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/>
                <w:color w:val="333333"/>
              </w:rPr>
              <w:t>0.4%</w:t>
            </w:r>
          </w:p>
        </w:tc>
        <w:tc>
          <w:tcPr>
            <w:tcW w:w="1386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/>
                <w:color w:val="333333"/>
              </w:rPr>
              <w:t>0.35%</w:t>
            </w:r>
          </w:p>
        </w:tc>
        <w:tc>
          <w:tcPr>
            <w:tcW w:w="1446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2024-05-31</w:t>
            </w:r>
            <w:bookmarkStart w:id="0" w:name="_GoBack"/>
            <w:bookmarkEnd w:id="0"/>
          </w:p>
        </w:tc>
        <w:tc>
          <w:tcPr>
            <w:tcW w:w="1513" w:type="dxa"/>
            <w:vAlign w:val="center"/>
          </w:tcPr>
          <w:p w:rsidR="006D4118" w:rsidRDefault="005120B9">
            <w:pPr>
              <w:pStyle w:val="a4"/>
              <w:shd w:val="clear" w:color="auto" w:fill="FFFFFF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/>
                <w:color w:val="333333"/>
              </w:rPr>
              <w:t>2024-07-07</w:t>
            </w:r>
          </w:p>
        </w:tc>
      </w:tr>
    </w:tbl>
    <w:p w:rsidR="006D4118" w:rsidRDefault="005120B9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后续若有调整，请以最新公告为准。</w:t>
      </w:r>
    </w:p>
    <w:p w:rsidR="006D4118" w:rsidRDefault="005120B9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 w:rsidR="006D4118" w:rsidRDefault="006D4118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</w:p>
    <w:p w:rsidR="006D4118" w:rsidRDefault="005120B9">
      <w:pPr>
        <w:widowControl/>
        <w:spacing w:before="100" w:beforeAutospacing="1" w:after="100" w:afterAutospacing="1"/>
        <w:ind w:firstLineChars="200" w:firstLine="560"/>
        <w:jc w:val="righ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杭银理财有限责任公司</w:t>
      </w:r>
    </w:p>
    <w:p w:rsidR="006D4118" w:rsidRDefault="005120B9">
      <w:pPr>
        <w:widowControl/>
        <w:spacing w:before="100" w:beforeAutospacing="1" w:after="100" w:afterAutospacing="1"/>
        <w:ind w:firstLineChars="200" w:firstLine="560"/>
        <w:jc w:val="right"/>
        <w:rPr>
          <w:rFonts w:ascii="仿宋_GB2312" w:eastAsia="仿宋_GB2312" w:hAnsi="仿宋_GB2312" w:cs="仿宋_GB2312"/>
          <w:color w:val="0000FF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2024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29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>日</w:t>
      </w:r>
    </w:p>
    <w:sectPr w:rsidR="006D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5120B9"/>
    <w:rsid w:val="006D4118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D141ED-3844-41FD-83FC-F80C7A1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陈舒虹</dc:creator>
  <cp:lastModifiedBy>未定义</cp:lastModifiedBy>
  <cp:revision>2</cp:revision>
  <dcterms:created xsi:type="dcterms:W3CDTF">2024-03-12T11:38:00Z</dcterms:created>
  <dcterms:modified xsi:type="dcterms:W3CDTF">2024-05-29T03:38:00Z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