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F943" w14:textId="77777777" w:rsidR="001B372E" w:rsidRDefault="004833C1" w:rsidP="004833C1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兴银</w:t>
      </w:r>
      <w:proofErr w:type="gramStart"/>
      <w:r>
        <w:rPr>
          <w:rFonts w:ascii="微软雅黑" w:eastAsia="微软雅黑" w:hAnsi="微软雅黑" w:hint="eastAsia"/>
          <w:color w:val="000000"/>
        </w:rPr>
        <w:t>理财稳利丰收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封闭式6025号</w:t>
      </w:r>
      <w:proofErr w:type="gramStart"/>
      <w:r>
        <w:rPr>
          <w:rFonts w:ascii="微软雅黑" w:eastAsia="微软雅黑" w:hAnsi="微软雅黑" w:hint="eastAsia"/>
          <w:color w:val="000000"/>
        </w:rPr>
        <w:t>固收类理财</w:t>
      </w:r>
      <w:proofErr w:type="gramEnd"/>
      <w:r>
        <w:rPr>
          <w:rFonts w:ascii="微软雅黑" w:eastAsia="微软雅黑" w:hAnsi="微软雅黑" w:hint="eastAsia"/>
          <w:color w:val="000000"/>
        </w:rPr>
        <w:t>产品</w:t>
      </w:r>
    </w:p>
    <w:p w14:paraId="73EEF273" w14:textId="1E746ACD" w:rsidR="004833C1" w:rsidRDefault="004833C1" w:rsidP="004833C1">
      <w:pPr>
        <w:pStyle w:val="3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[</w:t>
      </w:r>
      <w:proofErr w:type="gramStart"/>
      <w:r>
        <w:rPr>
          <w:rFonts w:ascii="微软雅黑" w:eastAsia="微软雅黑" w:hAnsi="微软雅黑" w:hint="eastAsia"/>
          <w:color w:val="000000"/>
        </w:rPr>
        <w:t>稳利丰收</w:t>
      </w:r>
      <w:proofErr w:type="gramEnd"/>
      <w:r>
        <w:rPr>
          <w:rFonts w:ascii="微软雅黑" w:eastAsia="微软雅黑" w:hAnsi="微软雅黑" w:hint="eastAsia"/>
          <w:color w:val="000000"/>
        </w:rPr>
        <w:t>封闭式6025号A]成立公告</w:t>
      </w:r>
    </w:p>
    <w:p w14:paraId="30D810B4" w14:textId="77777777" w:rsidR="004833C1" w:rsidRDefault="004833C1" w:rsidP="004833C1">
      <w:pPr>
        <w:shd w:val="clear" w:color="auto" w:fill="FFFFFF"/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/>
          <w:sz w:val="18"/>
          <w:szCs w:val="18"/>
        </w:rPr>
        <w:t>产品基本信息：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52"/>
        <w:gridCol w:w="990"/>
        <w:gridCol w:w="22"/>
        <w:gridCol w:w="1648"/>
        <w:gridCol w:w="1023"/>
        <w:gridCol w:w="1134"/>
        <w:gridCol w:w="851"/>
        <w:gridCol w:w="850"/>
        <w:gridCol w:w="1418"/>
      </w:tblGrid>
      <w:tr w:rsidR="004833C1" w:rsidRPr="004833C1" w14:paraId="7E878732" w14:textId="77777777" w:rsidTr="004833C1">
        <w:trPr>
          <w:trHeight w:val="468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38D5F6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274EAF4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A66490A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10CD987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501E22A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44E4218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94A6E96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7811822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</w:tr>
      <w:tr w:rsidR="004833C1" w:rsidRPr="004833C1" w14:paraId="425E3182" w14:textId="77777777" w:rsidTr="004833C1">
        <w:trPr>
          <w:trHeight w:val="1152"/>
        </w:trPr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A87DE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Z7002024000036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B2F7C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9C33625A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967BC" w14:textId="77777777" w:rsidR="004833C1" w:rsidRPr="004833C1" w:rsidRDefault="004833C1" w:rsidP="004833C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封闭式6025号</w:t>
            </w:r>
            <w:proofErr w:type="gramStart"/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D8045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2024/5/16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EC344" w14:textId="1DB7F406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2024/11/19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5C645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4123E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CB1D0" w14:textId="77777777" w:rsidR="004833C1" w:rsidRPr="004833C1" w:rsidRDefault="004833C1" w:rsidP="004833C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2.60%-- 3.60%</w:t>
            </w:r>
          </w:p>
        </w:tc>
      </w:tr>
      <w:tr w:rsidR="004833C1" w:rsidRPr="004833C1" w14:paraId="696CC698" w14:textId="77777777" w:rsidTr="004833C1">
        <w:trPr>
          <w:trHeight w:val="288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9E23DD" w14:textId="77777777" w:rsidR="004833C1" w:rsidRPr="004833C1" w:rsidRDefault="004833C1" w:rsidP="004833C1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9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2B4BE" w14:textId="77777777" w:rsidR="004833C1" w:rsidRPr="004833C1" w:rsidRDefault="004833C1" w:rsidP="004833C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833C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123,708,396.00  元</w:t>
            </w:r>
          </w:p>
        </w:tc>
      </w:tr>
    </w:tbl>
    <w:p w14:paraId="729FE350" w14:textId="77777777" w:rsidR="004833C1" w:rsidRDefault="004833C1" w:rsidP="004833C1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FF0000"/>
          <w:sz w:val="18"/>
          <w:szCs w:val="18"/>
        </w:rPr>
      </w:pPr>
    </w:p>
    <w:p w14:paraId="0857B2C9" w14:textId="28A23A36" w:rsidR="004833C1" w:rsidRDefault="004833C1" w:rsidP="004833C1">
      <w:pPr>
        <w:shd w:val="clear" w:color="auto" w:fill="FFFFFF"/>
        <w:spacing w:line="270" w:lineRule="atLeast"/>
        <w:rPr>
          <w:rFonts w:ascii="微软雅黑" w:eastAsia="微软雅黑" w:hAnsi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FF0000"/>
          <w:sz w:val="18"/>
          <w:szCs w:val="18"/>
        </w:rPr>
        <w:t>说明：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  <w:t>以一年期定期存款利率为无风险利率，基于当前对未来市场的判断，根据拟投资债权类资产的信用利差、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</w:rPr>
        <w:t>久期敞口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2772832A" w14:textId="77777777" w:rsidR="004833C1" w:rsidRDefault="004833C1" w:rsidP="004833C1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兴银理财</w:t>
      </w:r>
    </w:p>
    <w:p w14:paraId="6F1EBA4C" w14:textId="77777777" w:rsidR="004833C1" w:rsidRDefault="004833C1" w:rsidP="004833C1">
      <w:pPr>
        <w:jc w:val="right"/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color w:val="000000"/>
          <w:sz w:val="20"/>
          <w:szCs w:val="20"/>
        </w:rPr>
        <w:t>2024-05-16</w:t>
      </w:r>
    </w:p>
    <w:p w14:paraId="6EA27E8D" w14:textId="3A8D60F3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9F51" w14:textId="77777777" w:rsidR="001A6025" w:rsidRDefault="001A6025" w:rsidP="004833C1">
      <w:r>
        <w:separator/>
      </w:r>
    </w:p>
  </w:endnote>
  <w:endnote w:type="continuationSeparator" w:id="0">
    <w:p w14:paraId="4A737AEE" w14:textId="77777777" w:rsidR="001A6025" w:rsidRDefault="001A6025" w:rsidP="0048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BF1A3" w14:textId="77777777" w:rsidR="001A6025" w:rsidRDefault="001A6025" w:rsidP="004833C1">
      <w:r>
        <w:separator/>
      </w:r>
    </w:p>
  </w:footnote>
  <w:footnote w:type="continuationSeparator" w:id="0">
    <w:p w14:paraId="4F2E150A" w14:textId="77777777" w:rsidR="001A6025" w:rsidRDefault="001A6025" w:rsidP="00483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C4"/>
    <w:rsid w:val="001A6025"/>
    <w:rsid w:val="001B372E"/>
    <w:rsid w:val="003B4A03"/>
    <w:rsid w:val="003C6298"/>
    <w:rsid w:val="004833C1"/>
    <w:rsid w:val="00BE4E51"/>
    <w:rsid w:val="00D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E5DC9"/>
  <w15:chartTrackingRefBased/>
  <w15:docId w15:val="{2CB5ED33-AC0A-4737-B0CA-5FE79A2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9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9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9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59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9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9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9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59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3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33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3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57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8882154">
          <w:marLeft w:val="0"/>
          <w:marRight w:val="0"/>
          <w:marTop w:val="300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695367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9420520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101605494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11942618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  <w:div w:id="173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8</cp:revision>
  <dcterms:created xsi:type="dcterms:W3CDTF">2024-05-20T08:55:00Z</dcterms:created>
  <dcterms:modified xsi:type="dcterms:W3CDTF">2024-05-20T09:00:00Z</dcterms:modified>
</cp:coreProperties>
</file>