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00" w:rsidRDefault="003B56F0">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50E00" w:rsidRDefault="00750E00">
      <w:pPr>
        <w:adjustRightInd w:val="0"/>
        <w:spacing w:line="360" w:lineRule="auto"/>
        <w:jc w:val="center"/>
        <w:rPr>
          <w:rStyle w:val="af0"/>
          <w:rFonts w:ascii="宋体" w:hAnsi="宋体"/>
          <w:sz w:val="32"/>
          <w:szCs w:val="32"/>
        </w:rPr>
      </w:pP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418069251" w:edGrp="everyone"/>
      <w:r>
        <w:rPr>
          <w:rStyle w:val="af0"/>
          <w:rFonts w:ascii="黑体" w:eastAsia="黑体" w:hAnsi="黑体" w:hint="eastAsia"/>
          <w:sz w:val="44"/>
          <w:szCs w:val="44"/>
        </w:rPr>
        <w:t>【稳利丰收封闭式固收类】</w:t>
      </w:r>
      <w:permEnd w:id="418069251"/>
      <w:r>
        <w:rPr>
          <w:rStyle w:val="af0"/>
          <w:rFonts w:ascii="黑体" w:eastAsia="黑体" w:hAnsi="黑体" w:hint="eastAsia"/>
          <w:sz w:val="44"/>
          <w:szCs w:val="44"/>
        </w:rPr>
        <w:t>理财产品</w:t>
      </w:r>
    </w:p>
    <w:p w:rsidR="00750E00" w:rsidRDefault="003B56F0">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750E00" w:rsidRDefault="003B56F0">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750E00" w:rsidRDefault="00750E00">
      <w:pPr>
        <w:adjustRightInd w:val="0"/>
        <w:spacing w:line="360" w:lineRule="auto"/>
        <w:jc w:val="center"/>
        <w:rPr>
          <w:rStyle w:val="af0"/>
          <w:rFonts w:ascii="黑体" w:eastAsia="黑体" w:hAnsi="黑体"/>
          <w:bCs w:val="0"/>
          <w:sz w:val="28"/>
          <w:szCs w:val="28"/>
        </w:rPr>
      </w:pPr>
    </w:p>
    <w:p w:rsidR="00750E00" w:rsidRDefault="003B56F0">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50E00" w:rsidRDefault="00750E00">
      <w:pPr>
        <w:adjustRightInd w:val="0"/>
        <w:spacing w:line="360" w:lineRule="auto"/>
        <w:jc w:val="center"/>
        <w:rPr>
          <w:rStyle w:val="af0"/>
          <w:rFonts w:ascii="宋体" w:hAnsi="宋体"/>
          <w:sz w:val="32"/>
          <w:szCs w:val="32"/>
        </w:rPr>
      </w:pP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729115008" w:edGrp="everyone"/>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B147F7">
        <w:rPr>
          <w:rStyle w:val="af0"/>
          <w:rFonts w:ascii="宋体" w:hAnsi="宋体" w:cs="Times New Roman"/>
          <w:sz w:val="32"/>
          <w:szCs w:val="32"/>
        </w:rPr>
        <w:t>3</w:t>
      </w:r>
      <w:r>
        <w:rPr>
          <w:rStyle w:val="af0"/>
          <w:rFonts w:ascii="宋体" w:hAnsi="宋体" w:cs="Times New Roman" w:hint="eastAsia"/>
          <w:sz w:val="32"/>
          <w:szCs w:val="32"/>
        </w:rPr>
        <w:t>】月</w:t>
      </w:r>
      <w:permEnd w:id="1729115008"/>
    </w:p>
    <w:p w:rsidR="00750E00" w:rsidRDefault="00750E00">
      <w:pPr>
        <w:adjustRightInd w:val="0"/>
        <w:spacing w:line="360" w:lineRule="auto"/>
        <w:jc w:val="center"/>
        <w:rPr>
          <w:rStyle w:val="af0"/>
          <w:rFonts w:ascii="宋体" w:hAnsi="宋体"/>
          <w:sz w:val="32"/>
          <w:szCs w:val="32"/>
        </w:rPr>
      </w:pPr>
    </w:p>
    <w:p w:rsidR="00750E00" w:rsidRDefault="003B56F0">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50E00" w:rsidRDefault="003B56F0">
          <w:pPr>
            <w:pStyle w:val="TOC2"/>
            <w:spacing w:line="360" w:lineRule="auto"/>
            <w:jc w:val="center"/>
          </w:pPr>
          <w:r>
            <w:rPr>
              <w:lang w:val="zh-CN"/>
            </w:rPr>
            <w:t>目录</w:t>
          </w:r>
        </w:p>
        <w:p w:rsidR="00750E00" w:rsidRDefault="003B56F0">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0" w:history="1">
            <w:r w:rsidR="003B56F0">
              <w:rPr>
                <w:rStyle w:val="af2"/>
                <w:rFonts w:hAnsi="宋体" w:hint="eastAsia"/>
              </w:rPr>
              <w:t>第二条</w:t>
            </w:r>
            <w:r w:rsidR="003B56F0">
              <w:rPr>
                <w:rStyle w:val="af2"/>
                <w:rFonts w:hAnsi="宋体"/>
              </w:rPr>
              <w:t xml:space="preserve">  </w:t>
            </w:r>
            <w:r w:rsidR="003B56F0">
              <w:rPr>
                <w:rStyle w:val="af2"/>
                <w:rFonts w:hAnsi="宋体" w:hint="eastAsia"/>
              </w:rPr>
              <w:t>理财产品基本情况</w:t>
            </w:r>
            <w:r w:rsidR="003B56F0">
              <w:rPr>
                <w:rStyle w:val="af2"/>
                <w:rFonts w:hAnsi="宋体"/>
              </w:rPr>
              <w:t xml:space="preserve"> </w:t>
            </w:r>
            <w:r w:rsidR="003B56F0">
              <w:tab/>
            </w:r>
            <w:r w:rsidR="003B56F0">
              <w:fldChar w:fldCharType="begin"/>
            </w:r>
            <w:r w:rsidR="003B56F0">
              <w:instrText xml:space="preserve"> PAGEREF _Toc116649650 \h </w:instrText>
            </w:r>
            <w:r w:rsidR="003B56F0">
              <w:fldChar w:fldCharType="separate"/>
            </w:r>
            <w:r w:rsidR="003B56F0">
              <w:t>8</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1" w:history="1">
            <w:r w:rsidR="003B56F0">
              <w:rPr>
                <w:rStyle w:val="af2"/>
                <w:rFonts w:ascii="Times New Roman" w:hint="eastAsia"/>
              </w:rPr>
              <w:t>第三条</w:t>
            </w:r>
            <w:r w:rsidR="003B56F0">
              <w:rPr>
                <w:rStyle w:val="af2"/>
                <w:rFonts w:ascii="Times New Roman"/>
              </w:rPr>
              <w:t xml:space="preserve">  </w:t>
            </w:r>
            <w:r w:rsidR="003B56F0">
              <w:rPr>
                <w:rStyle w:val="af2"/>
                <w:rFonts w:ascii="Times New Roman" w:hint="eastAsia"/>
              </w:rPr>
              <w:t>理财产品的认购</w:t>
            </w:r>
            <w:r w:rsidR="003B56F0">
              <w:tab/>
            </w:r>
            <w:r w:rsidR="003B56F0">
              <w:fldChar w:fldCharType="begin"/>
            </w:r>
            <w:r w:rsidR="003B56F0">
              <w:instrText xml:space="preserve"> PAGEREF _Toc116649651 \h </w:instrText>
            </w:r>
            <w:r w:rsidR="003B56F0">
              <w:fldChar w:fldCharType="separate"/>
            </w:r>
            <w:r w:rsidR="003B56F0">
              <w:t>14</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2" w:history="1">
            <w:r w:rsidR="003B56F0">
              <w:rPr>
                <w:rStyle w:val="af2"/>
                <w:rFonts w:ascii="Times New Roman" w:hint="eastAsia"/>
              </w:rPr>
              <w:t>第四条</w:t>
            </w:r>
            <w:r w:rsidR="003B56F0">
              <w:rPr>
                <w:rStyle w:val="af2"/>
                <w:rFonts w:ascii="Times New Roman"/>
              </w:rPr>
              <w:t xml:space="preserve">  </w:t>
            </w:r>
            <w:r w:rsidR="003B56F0">
              <w:rPr>
                <w:rStyle w:val="af2"/>
                <w:rFonts w:ascii="Times New Roman" w:hint="eastAsia"/>
              </w:rPr>
              <w:t>理财产品的申购与赎回</w:t>
            </w:r>
            <w:r w:rsidR="003B56F0">
              <w:tab/>
            </w:r>
            <w:r w:rsidR="003B56F0">
              <w:fldChar w:fldCharType="begin"/>
            </w:r>
            <w:r w:rsidR="003B56F0">
              <w:instrText xml:space="preserve"> PAGEREF _Toc116649652 \h </w:instrText>
            </w:r>
            <w:r w:rsidR="003B56F0">
              <w:fldChar w:fldCharType="separate"/>
            </w:r>
            <w:r w:rsidR="003B56F0">
              <w:t>16</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3" w:history="1">
            <w:r w:rsidR="003B56F0">
              <w:rPr>
                <w:rStyle w:val="af2"/>
                <w:rFonts w:ascii="Times New Roman" w:hint="eastAsia"/>
              </w:rPr>
              <w:t>第五条</w:t>
            </w:r>
            <w:r w:rsidR="003B56F0">
              <w:rPr>
                <w:rStyle w:val="af2"/>
                <w:rFonts w:ascii="Times New Roman"/>
              </w:rPr>
              <w:t xml:space="preserve">  </w:t>
            </w:r>
            <w:r w:rsidR="003B56F0">
              <w:rPr>
                <w:rStyle w:val="af2"/>
                <w:rFonts w:ascii="Times New Roman" w:hint="eastAsia"/>
              </w:rPr>
              <w:t>理财产品的投资</w:t>
            </w:r>
            <w:r w:rsidR="003B56F0">
              <w:tab/>
            </w:r>
            <w:r w:rsidR="003B56F0">
              <w:fldChar w:fldCharType="begin"/>
            </w:r>
            <w:r w:rsidR="003B56F0">
              <w:instrText xml:space="preserve"> PAGEREF _Toc116649653 \h </w:instrText>
            </w:r>
            <w:r w:rsidR="003B56F0">
              <w:fldChar w:fldCharType="separate"/>
            </w:r>
            <w:r w:rsidR="003B56F0">
              <w:t>17</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4" w:history="1">
            <w:r w:rsidR="003B56F0">
              <w:rPr>
                <w:rStyle w:val="af2"/>
                <w:rFonts w:ascii="Times New Roman" w:hint="eastAsia"/>
              </w:rPr>
              <w:t>第六条</w:t>
            </w:r>
            <w:r w:rsidR="003B56F0">
              <w:rPr>
                <w:rStyle w:val="af2"/>
                <w:rFonts w:ascii="Times New Roman"/>
              </w:rPr>
              <w:t xml:space="preserve">  </w:t>
            </w:r>
            <w:r w:rsidR="003B56F0">
              <w:rPr>
                <w:rStyle w:val="af2"/>
                <w:rFonts w:ascii="Times New Roman" w:hint="eastAsia"/>
              </w:rPr>
              <w:t>理财产品的资产</w:t>
            </w:r>
            <w:r w:rsidR="003B56F0">
              <w:tab/>
            </w:r>
            <w:r w:rsidR="003B56F0">
              <w:fldChar w:fldCharType="begin"/>
            </w:r>
            <w:r w:rsidR="003B56F0">
              <w:instrText xml:space="preserve"> PAGEREF _Toc116649654 \h </w:instrText>
            </w:r>
            <w:r w:rsidR="003B56F0">
              <w:fldChar w:fldCharType="separate"/>
            </w:r>
            <w:r w:rsidR="003B56F0">
              <w:t>20</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5" w:history="1">
            <w:r w:rsidR="003B56F0">
              <w:rPr>
                <w:rStyle w:val="af2"/>
                <w:rFonts w:ascii="Times New Roman" w:hint="eastAsia"/>
              </w:rPr>
              <w:t>第七条</w:t>
            </w:r>
            <w:r w:rsidR="003B56F0">
              <w:rPr>
                <w:rStyle w:val="af2"/>
                <w:rFonts w:ascii="Times New Roman"/>
              </w:rPr>
              <w:t xml:space="preserve">  </w:t>
            </w:r>
            <w:r w:rsidR="003B56F0">
              <w:rPr>
                <w:rStyle w:val="af2"/>
                <w:rFonts w:ascii="Times New Roman" w:hint="eastAsia"/>
              </w:rPr>
              <w:t>理财产品项下资产的估值</w:t>
            </w:r>
            <w:r w:rsidR="003B56F0">
              <w:tab/>
            </w:r>
            <w:r w:rsidR="003B56F0">
              <w:fldChar w:fldCharType="begin"/>
            </w:r>
            <w:r w:rsidR="003B56F0">
              <w:instrText xml:space="preserve"> PAGEREF _Toc116649655 \h </w:instrText>
            </w:r>
            <w:r w:rsidR="003B56F0">
              <w:fldChar w:fldCharType="separate"/>
            </w:r>
            <w:r w:rsidR="003B56F0">
              <w:t>21</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6" w:history="1">
            <w:r w:rsidR="003B56F0">
              <w:rPr>
                <w:rStyle w:val="af2"/>
                <w:rFonts w:ascii="Times New Roman" w:hint="eastAsia"/>
              </w:rPr>
              <w:t>第八条</w:t>
            </w:r>
            <w:r w:rsidR="003B56F0">
              <w:rPr>
                <w:rStyle w:val="af2"/>
                <w:rFonts w:ascii="Times New Roman"/>
              </w:rPr>
              <w:t xml:space="preserve">  </w:t>
            </w:r>
            <w:r w:rsidR="003B56F0">
              <w:rPr>
                <w:rStyle w:val="af2"/>
                <w:rFonts w:ascii="Times New Roman" w:hint="eastAsia"/>
              </w:rPr>
              <w:t>理财产品的利益分配</w:t>
            </w:r>
            <w:r w:rsidR="003B56F0">
              <w:tab/>
            </w:r>
            <w:r w:rsidR="003B56F0">
              <w:fldChar w:fldCharType="begin"/>
            </w:r>
            <w:r w:rsidR="003B56F0">
              <w:instrText xml:space="preserve"> PAGEREF _Toc116649656 \h </w:instrText>
            </w:r>
            <w:r w:rsidR="003B56F0">
              <w:fldChar w:fldCharType="separate"/>
            </w:r>
            <w:r w:rsidR="003B56F0">
              <w:t>25</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7" w:history="1">
            <w:r w:rsidR="003B56F0">
              <w:rPr>
                <w:rStyle w:val="af2"/>
                <w:rFonts w:ascii="Times New Roman" w:hint="eastAsia"/>
              </w:rPr>
              <w:t>第九条</w:t>
            </w:r>
            <w:r w:rsidR="003B56F0">
              <w:rPr>
                <w:rStyle w:val="af2"/>
                <w:rFonts w:ascii="Times New Roman"/>
              </w:rPr>
              <w:t xml:space="preserve">  </w:t>
            </w:r>
            <w:r w:rsidR="003B56F0">
              <w:rPr>
                <w:rStyle w:val="af2"/>
                <w:rFonts w:ascii="Times New Roman" w:hint="eastAsia"/>
              </w:rPr>
              <w:t>理财产品的费用与税收</w:t>
            </w:r>
            <w:r w:rsidR="003B56F0">
              <w:tab/>
            </w:r>
            <w:r w:rsidR="003B56F0">
              <w:fldChar w:fldCharType="begin"/>
            </w:r>
            <w:r w:rsidR="003B56F0">
              <w:instrText xml:space="preserve"> PAGEREF _Toc116649657 \h </w:instrText>
            </w:r>
            <w:r w:rsidR="003B56F0">
              <w:fldChar w:fldCharType="separate"/>
            </w:r>
            <w:r w:rsidR="003B56F0">
              <w:t>26</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8" w:history="1">
            <w:r w:rsidR="003B56F0">
              <w:rPr>
                <w:rStyle w:val="af2"/>
                <w:rFonts w:hint="eastAsia"/>
              </w:rPr>
              <w:t>第十条</w:t>
            </w:r>
            <w:r w:rsidR="003B56F0">
              <w:rPr>
                <w:rStyle w:val="af2"/>
              </w:rPr>
              <w:t xml:space="preserve">  </w:t>
            </w:r>
            <w:r w:rsidR="003B56F0">
              <w:rPr>
                <w:rStyle w:val="af2"/>
                <w:rFonts w:hint="eastAsia"/>
              </w:rPr>
              <w:t>理财产品的终止与清算</w:t>
            </w:r>
            <w:r w:rsidR="003B56F0">
              <w:tab/>
            </w:r>
            <w:r w:rsidR="003B56F0">
              <w:fldChar w:fldCharType="begin"/>
            </w:r>
            <w:r w:rsidR="003B56F0">
              <w:instrText xml:space="preserve"> PAGEREF _Toc116649658 \h </w:instrText>
            </w:r>
            <w:r w:rsidR="003B56F0">
              <w:fldChar w:fldCharType="separate"/>
            </w:r>
            <w:r w:rsidR="003B56F0">
              <w:t>29</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59" w:history="1">
            <w:r w:rsidR="003B56F0">
              <w:rPr>
                <w:rStyle w:val="af2"/>
                <w:rFonts w:ascii="Times New Roman" w:hint="eastAsia"/>
              </w:rPr>
              <w:t>第十一条</w:t>
            </w:r>
            <w:r w:rsidR="003B56F0">
              <w:rPr>
                <w:rStyle w:val="af2"/>
                <w:rFonts w:ascii="Times New Roman"/>
              </w:rPr>
              <w:t xml:space="preserve">  </w:t>
            </w:r>
            <w:r w:rsidR="003B56F0">
              <w:rPr>
                <w:rStyle w:val="af2"/>
                <w:rFonts w:ascii="Times New Roman" w:hint="eastAsia"/>
              </w:rPr>
              <w:t>理财产品的信息披露</w:t>
            </w:r>
            <w:r w:rsidR="003B56F0">
              <w:tab/>
            </w:r>
            <w:r w:rsidR="003B56F0">
              <w:fldChar w:fldCharType="begin"/>
            </w:r>
            <w:r w:rsidR="003B56F0">
              <w:instrText xml:space="preserve"> PAGEREF _Toc116649659 \h </w:instrText>
            </w:r>
            <w:r w:rsidR="003B56F0">
              <w:fldChar w:fldCharType="separate"/>
            </w:r>
            <w:r w:rsidR="003B56F0">
              <w:t>31</w:t>
            </w:r>
            <w:r w:rsidR="003B56F0">
              <w:fldChar w:fldCharType="end"/>
            </w:r>
          </w:hyperlink>
        </w:p>
        <w:p w:rsidR="00750E00" w:rsidRDefault="00327E2F">
          <w:pPr>
            <w:pStyle w:val="10"/>
            <w:tabs>
              <w:tab w:val="right" w:leader="dot" w:pos="8296"/>
            </w:tabs>
            <w:rPr>
              <w:rFonts w:asciiTheme="minorHAnsi" w:eastAsiaTheme="minorEastAsia" w:hAnsiTheme="minorHAnsi" w:cstheme="minorBidi"/>
              <w:kern w:val="2"/>
              <w:sz w:val="21"/>
            </w:rPr>
          </w:pPr>
          <w:hyperlink w:anchor="_Toc116649660" w:history="1">
            <w:r w:rsidR="003B56F0">
              <w:rPr>
                <w:rStyle w:val="af2"/>
                <w:rFonts w:ascii="Times New Roman" w:hint="eastAsia"/>
              </w:rPr>
              <w:t>第十二条</w:t>
            </w:r>
            <w:r w:rsidR="003B56F0">
              <w:rPr>
                <w:rStyle w:val="af2"/>
                <w:rFonts w:ascii="Times New Roman"/>
              </w:rPr>
              <w:t xml:space="preserve">  </w:t>
            </w:r>
            <w:r w:rsidR="003B56F0">
              <w:rPr>
                <w:rStyle w:val="af2"/>
                <w:rFonts w:ascii="Times New Roman" w:hint="eastAsia"/>
              </w:rPr>
              <w:t>理财产品的风险揭示</w:t>
            </w:r>
            <w:r w:rsidR="003B56F0">
              <w:tab/>
            </w:r>
            <w:r w:rsidR="003B56F0">
              <w:fldChar w:fldCharType="begin"/>
            </w:r>
            <w:r w:rsidR="003B56F0">
              <w:instrText xml:space="preserve"> PAGEREF _Toc116649660 \h </w:instrText>
            </w:r>
            <w:r w:rsidR="003B56F0">
              <w:fldChar w:fldCharType="separate"/>
            </w:r>
            <w:r w:rsidR="003B56F0">
              <w:t>33</w:t>
            </w:r>
            <w:r w:rsidR="003B56F0">
              <w:fldChar w:fldCharType="end"/>
            </w:r>
          </w:hyperlink>
        </w:p>
        <w:p w:rsidR="00750E00" w:rsidRDefault="003B56F0">
          <w:pPr>
            <w:spacing w:line="360" w:lineRule="auto"/>
          </w:pPr>
          <w:r>
            <w:fldChar w:fldCharType="end"/>
          </w:r>
        </w:p>
      </w:sdtContent>
    </w:sdt>
    <w:p w:rsidR="00750E00" w:rsidRDefault="003B56F0">
      <w:pPr>
        <w:rPr>
          <w:rFonts w:ascii="Times New Roman"/>
          <w:sz w:val="30"/>
        </w:rPr>
      </w:pPr>
      <w:r>
        <w:rPr>
          <w:rFonts w:ascii="Times New Roman"/>
          <w:sz w:val="30"/>
        </w:rPr>
        <w:br w:type="page"/>
      </w:r>
    </w:p>
    <w:p w:rsidR="00750E00" w:rsidRDefault="003B56F0">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557472940"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557472940"/>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750E00" w:rsidRDefault="003B56F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735254389" w:edGrp="everyone"/>
      <w:r>
        <w:rPr>
          <w:rFonts w:asciiTheme="majorEastAsia" w:eastAsiaTheme="majorEastAsia" w:hAnsiTheme="majorEastAsia" w:hint="eastAsia"/>
          <w:bCs/>
          <w:sz w:val="18"/>
          <w:szCs w:val="18"/>
        </w:rPr>
        <w:t>【稳利丰收封闭式固收类】</w:t>
      </w:r>
      <w:permEnd w:id="735254389"/>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882670064" w:edGrp="everyone"/>
      <w:r>
        <w:rPr>
          <w:rFonts w:asciiTheme="majorEastAsia" w:eastAsiaTheme="majorEastAsia" w:hAnsiTheme="majorEastAsia" w:hint="eastAsia"/>
          <w:bCs/>
          <w:sz w:val="18"/>
          <w:szCs w:val="18"/>
        </w:rPr>
        <w:t>【稳利丰收封闭式固收类】</w:t>
      </w:r>
      <w:permEnd w:id="882670064"/>
      <w:r>
        <w:rPr>
          <w:rFonts w:asciiTheme="majorEastAsia" w:eastAsiaTheme="majorEastAsia" w:hAnsiTheme="majorEastAsia" w:hint="eastAsia"/>
          <w:bCs/>
          <w:sz w:val="18"/>
          <w:szCs w:val="18"/>
        </w:rPr>
        <w:t>理财产品投资协议书》，以及对该文件的有效修改或补充。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077703922" w:edGrp="everyone"/>
      <w:r>
        <w:rPr>
          <w:rFonts w:asciiTheme="majorEastAsia" w:eastAsiaTheme="majorEastAsia" w:hAnsiTheme="majorEastAsia" w:hint="eastAsia"/>
          <w:bCs/>
          <w:sz w:val="18"/>
          <w:szCs w:val="18"/>
        </w:rPr>
        <w:t>【稳利丰收封闭式固收类】</w:t>
      </w:r>
      <w:permEnd w:id="1077703922"/>
      <w:r>
        <w:rPr>
          <w:rFonts w:asciiTheme="majorEastAsia" w:eastAsiaTheme="majorEastAsia" w:hAnsiTheme="majorEastAsia" w:hint="eastAsia"/>
          <w:bCs/>
          <w:sz w:val="18"/>
          <w:szCs w:val="18"/>
        </w:rPr>
        <w:t>理财产品产品说明书》，以及对该文件的有效修改或补充。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264896541" w:edGrp="everyone"/>
      <w:r>
        <w:rPr>
          <w:rFonts w:asciiTheme="majorEastAsia" w:eastAsiaTheme="majorEastAsia" w:hAnsiTheme="majorEastAsia" w:hint="eastAsia"/>
          <w:bCs/>
          <w:sz w:val="18"/>
          <w:szCs w:val="18"/>
        </w:rPr>
        <w:t>【稳利丰收封闭式固收类】</w:t>
      </w:r>
      <w:permEnd w:id="264896541"/>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28442353" w:edGrp="everyone"/>
      <w:r>
        <w:rPr>
          <w:rFonts w:asciiTheme="majorEastAsia" w:eastAsiaTheme="majorEastAsia" w:hAnsiTheme="majorEastAsia" w:hint="eastAsia"/>
          <w:bCs/>
          <w:sz w:val="18"/>
          <w:szCs w:val="18"/>
        </w:rPr>
        <w:t>【稳利丰收封闭式固收类】</w:t>
      </w:r>
      <w:permEnd w:id="1328442353"/>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669407752" w:edGrp="everyone"/>
      <w:r>
        <w:rPr>
          <w:rFonts w:asciiTheme="majorEastAsia" w:eastAsiaTheme="majorEastAsia" w:hAnsiTheme="majorEastAsia" w:hint="eastAsia"/>
          <w:bCs/>
          <w:sz w:val="18"/>
          <w:szCs w:val="18"/>
        </w:rPr>
        <w:t>【稳利丰收封闭式固收类】</w:t>
      </w:r>
      <w:permEnd w:id="669407752"/>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558074869" w:edGrp="everyone"/>
      <w:r>
        <w:rPr>
          <w:rFonts w:asciiTheme="majorEastAsia" w:eastAsiaTheme="majorEastAsia" w:hAnsiTheme="majorEastAsia" w:hint="eastAsia"/>
          <w:bCs/>
          <w:sz w:val="18"/>
          <w:szCs w:val="18"/>
        </w:rPr>
        <w:t>【稳利丰收封闭式固收类】</w:t>
      </w:r>
      <w:permEnd w:id="1558074869"/>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78875732" w:edGrp="everyone"/>
      <w:r>
        <w:rPr>
          <w:rFonts w:asciiTheme="majorEastAsia" w:eastAsiaTheme="majorEastAsia" w:hAnsiTheme="majorEastAsia" w:hint="eastAsia"/>
          <w:bCs/>
          <w:sz w:val="18"/>
          <w:szCs w:val="18"/>
        </w:rPr>
        <w:t>【稳利丰收封闭式固收类】</w:t>
      </w:r>
      <w:permEnd w:id="178875732"/>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664032571" w:edGrp="everyone"/>
      <w:r>
        <w:rPr>
          <w:rFonts w:asciiTheme="majorEastAsia" w:eastAsiaTheme="majorEastAsia" w:hAnsiTheme="majorEastAsia" w:hint="eastAsia"/>
          <w:bCs/>
          <w:sz w:val="18"/>
          <w:szCs w:val="18"/>
        </w:rPr>
        <w:t>【稳利丰收封闭式固收类】</w:t>
      </w:r>
      <w:permEnd w:id="1664032571"/>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750E00" w:rsidRDefault="003B56F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750E00" w:rsidRDefault="003B56F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50E00" w:rsidRDefault="003B56F0">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750E00" w:rsidRDefault="003B56F0">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50E00" w:rsidRDefault="003B56F0">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750E00">
        <w:trPr>
          <w:trHeight w:val="401"/>
          <w:jc w:val="center"/>
        </w:trPr>
        <w:tc>
          <w:tcPr>
            <w:tcW w:w="1970" w:type="dxa"/>
            <w:shd w:val="solid" w:color="FFFFFF" w:fill="FFFFFF"/>
          </w:tcPr>
          <w:p w:rsidR="00750E00" w:rsidRDefault="003B56F0">
            <w:pPr>
              <w:spacing w:line="360" w:lineRule="auto"/>
              <w:jc w:val="left"/>
              <w:rPr>
                <w:rFonts w:ascii="宋体" w:hAnsi="宋体"/>
                <w:b/>
                <w:bCs/>
                <w:sz w:val="18"/>
                <w:szCs w:val="18"/>
              </w:rPr>
            </w:pPr>
            <w:permStart w:id="396773834"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750E00" w:rsidRDefault="003B56F0" w:rsidP="00B147F7">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bCs/>
                <w:sz w:val="18"/>
                <w:szCs w:val="18"/>
              </w:rPr>
              <w:t>90</w:t>
            </w:r>
            <w:r w:rsidR="00B147F7">
              <w:rPr>
                <w:rFonts w:ascii="宋体" w:hAnsi="宋体"/>
                <w:bCs/>
                <w:sz w:val="18"/>
                <w:szCs w:val="18"/>
              </w:rPr>
              <w:t>10</w:t>
            </w:r>
            <w:r>
              <w:rPr>
                <w:rFonts w:ascii="宋体" w:hAnsi="宋体" w:hint="eastAsia"/>
                <w:bCs/>
                <w:sz w:val="18"/>
                <w:szCs w:val="18"/>
              </w:rPr>
              <w:t>号固收类理财产品</w:t>
            </w:r>
          </w:p>
        </w:tc>
      </w:tr>
      <w:tr w:rsidR="00750E00">
        <w:trPr>
          <w:trHeight w:val="383"/>
          <w:jc w:val="center"/>
        </w:trPr>
        <w:tc>
          <w:tcPr>
            <w:tcW w:w="1970" w:type="dxa"/>
            <w:shd w:val="solid" w:color="FFFFFF" w:fill="FFFFFF"/>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750E00" w:rsidRDefault="003B56F0" w:rsidP="00B147F7">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90</w:t>
            </w:r>
            <w:r w:rsidR="00B147F7">
              <w:rPr>
                <w:rFonts w:ascii="宋体" w:hAnsi="宋体"/>
                <w:bCs/>
                <w:sz w:val="18"/>
                <w:szCs w:val="18"/>
              </w:rPr>
              <w:t>10</w:t>
            </w:r>
            <w:r>
              <w:rPr>
                <w:rFonts w:ascii="宋体" w:hAnsi="宋体" w:hint="eastAsia"/>
                <w:bCs/>
                <w:sz w:val="18"/>
                <w:szCs w:val="18"/>
              </w:rPr>
              <w:t>号A】</w:t>
            </w:r>
            <w:r>
              <w:rPr>
                <w:rFonts w:ascii="宋体" w:hAnsi="宋体" w:hint="eastAsia"/>
                <w:bCs/>
                <w:color w:val="000000" w:themeColor="text1"/>
                <w:sz w:val="18"/>
                <w:szCs w:val="18"/>
              </w:rPr>
              <w:t>（适用【A】类份额）</w:t>
            </w:r>
          </w:p>
        </w:tc>
      </w:tr>
      <w:tr w:rsidR="00750E00">
        <w:trPr>
          <w:trHeight w:val="251"/>
          <w:jc w:val="center"/>
        </w:trPr>
        <w:tc>
          <w:tcPr>
            <w:tcW w:w="1970" w:type="dxa"/>
            <w:shd w:val="solid" w:color="FFFFFF" w:fill="FFFFFF"/>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750E00" w:rsidRDefault="003B56F0">
            <w:pPr>
              <w:spacing w:line="360" w:lineRule="auto"/>
              <w:rPr>
                <w:rFonts w:ascii="宋体" w:hAnsi="宋体"/>
                <w:b/>
                <w:sz w:val="18"/>
                <w:szCs w:val="18"/>
              </w:rPr>
            </w:pPr>
            <w:r>
              <w:rPr>
                <w:rFonts w:asciiTheme="minorEastAsia" w:hAnsiTheme="minorEastAsia" w:hint="eastAsia"/>
                <w:sz w:val="18"/>
                <w:szCs w:val="18"/>
              </w:rPr>
              <w:t>【</w:t>
            </w:r>
            <w:r w:rsidR="00B147F7" w:rsidRPr="00B147F7">
              <w:rPr>
                <w:rFonts w:ascii="宋体" w:hAnsi="宋体"/>
                <w:bCs/>
                <w:sz w:val="18"/>
                <w:szCs w:val="18"/>
              </w:rPr>
              <w:t>Z7002023001744</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750E00">
        <w:trPr>
          <w:trHeight w:val="251"/>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750E00" w:rsidRDefault="003B56F0" w:rsidP="00B147F7">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9C339</w:t>
            </w:r>
            <w:r w:rsidR="00B147F7">
              <w:rPr>
                <w:rFonts w:ascii="宋体" w:hAnsi="宋体"/>
                <w:bCs/>
                <w:color w:val="000000" w:themeColor="text1"/>
                <w:sz w:val="18"/>
                <w:szCs w:val="18"/>
              </w:rPr>
              <w:t>10</w:t>
            </w:r>
            <w:r>
              <w:rPr>
                <w:rFonts w:ascii="宋体" w:hAnsi="宋体"/>
                <w:bCs/>
                <w:color w:val="000000" w:themeColor="text1"/>
                <w:sz w:val="18"/>
                <w:szCs w:val="18"/>
              </w:rPr>
              <w:t>0</w:t>
            </w:r>
            <w:r>
              <w:rPr>
                <w:rFonts w:ascii="宋体" w:hAnsi="宋体" w:hint="eastAsia"/>
                <w:bCs/>
                <w:sz w:val="18"/>
                <w:szCs w:val="18"/>
              </w:rPr>
              <w:t>】</w:t>
            </w:r>
          </w:p>
        </w:tc>
      </w:tr>
      <w:tr w:rsidR="00750E00">
        <w:trPr>
          <w:trHeight w:val="251"/>
          <w:jc w:val="center"/>
        </w:trPr>
        <w:tc>
          <w:tcPr>
            <w:tcW w:w="1970" w:type="dxa"/>
            <w:shd w:val="solid" w:color="FFFFFF" w:fill="FFFFFF"/>
          </w:tcPr>
          <w:p w:rsidR="00750E00" w:rsidRDefault="003B56F0">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750E00" w:rsidRDefault="003B56F0" w:rsidP="00B147F7">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9C339</w:t>
            </w:r>
            <w:r w:rsidR="00B147F7">
              <w:rPr>
                <w:rFonts w:ascii="宋体" w:hAnsi="宋体"/>
                <w:sz w:val="18"/>
                <w:szCs w:val="18"/>
              </w:rPr>
              <w:t>10</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750E00">
        <w:trPr>
          <w:trHeight w:val="251"/>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50E00" w:rsidRDefault="003B56F0">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750E00" w:rsidRDefault="003B56F0">
            <w:pPr>
              <w:spacing w:line="360" w:lineRule="auto"/>
              <w:rPr>
                <w:rFonts w:ascii="宋体" w:hAnsi="宋体"/>
                <w:bCs/>
                <w:sz w:val="18"/>
                <w:szCs w:val="18"/>
              </w:rPr>
            </w:pPr>
            <w:r>
              <w:rPr>
                <w:rFonts w:ascii="宋体" w:hAnsi="宋体" w:hint="eastAsia"/>
                <w:bCs/>
                <w:sz w:val="18"/>
                <w:szCs w:val="18"/>
              </w:rPr>
              <w:t>（1）销售名称</w:t>
            </w:r>
          </w:p>
          <w:p w:rsidR="00750E00" w:rsidRDefault="003B56F0">
            <w:pPr>
              <w:spacing w:line="360" w:lineRule="auto"/>
              <w:rPr>
                <w:rFonts w:ascii="宋体" w:hAnsi="宋体"/>
                <w:bCs/>
                <w:sz w:val="18"/>
                <w:szCs w:val="18"/>
              </w:rPr>
            </w:pPr>
            <w:r>
              <w:rPr>
                <w:rFonts w:ascii="宋体" w:hAnsi="宋体" w:hint="eastAsia"/>
                <w:bCs/>
                <w:sz w:val="18"/>
                <w:szCs w:val="18"/>
              </w:rPr>
              <w:t>（2）收费方式</w:t>
            </w:r>
          </w:p>
          <w:p w:rsidR="00750E00" w:rsidRDefault="003B56F0">
            <w:pPr>
              <w:spacing w:line="360" w:lineRule="auto"/>
              <w:rPr>
                <w:rFonts w:ascii="宋体" w:hAnsi="宋体"/>
                <w:bCs/>
                <w:sz w:val="18"/>
                <w:szCs w:val="18"/>
              </w:rPr>
            </w:pPr>
            <w:r>
              <w:rPr>
                <w:rFonts w:ascii="宋体" w:hAnsi="宋体" w:hint="eastAsia"/>
                <w:bCs/>
                <w:sz w:val="18"/>
                <w:szCs w:val="18"/>
              </w:rPr>
              <w:t>（3）销售服务费</w:t>
            </w:r>
          </w:p>
          <w:p w:rsidR="00750E00" w:rsidRDefault="003B56F0">
            <w:pPr>
              <w:spacing w:line="360" w:lineRule="auto"/>
              <w:rPr>
                <w:rFonts w:ascii="宋体" w:hAnsi="宋体"/>
                <w:bCs/>
                <w:sz w:val="18"/>
                <w:szCs w:val="18"/>
              </w:rPr>
            </w:pPr>
            <w:r>
              <w:rPr>
                <w:rFonts w:ascii="宋体" w:hAnsi="宋体" w:hint="eastAsia"/>
                <w:bCs/>
                <w:sz w:val="18"/>
                <w:szCs w:val="18"/>
              </w:rPr>
              <w:t>（4）销售代码</w:t>
            </w:r>
          </w:p>
          <w:p w:rsidR="00750E00" w:rsidRDefault="003B56F0">
            <w:pPr>
              <w:spacing w:line="360" w:lineRule="auto"/>
              <w:rPr>
                <w:rFonts w:ascii="宋体" w:hAnsi="宋体"/>
                <w:bCs/>
                <w:sz w:val="18"/>
                <w:szCs w:val="18"/>
              </w:rPr>
            </w:pPr>
            <w:r>
              <w:rPr>
                <w:rFonts w:ascii="宋体" w:hAnsi="宋体" w:hint="eastAsia"/>
                <w:bCs/>
                <w:sz w:val="18"/>
                <w:szCs w:val="18"/>
              </w:rPr>
              <w:t>（5）销售对象</w:t>
            </w:r>
          </w:p>
          <w:p w:rsidR="00750E00" w:rsidRDefault="003B56F0">
            <w:pPr>
              <w:spacing w:line="360" w:lineRule="auto"/>
              <w:rPr>
                <w:rFonts w:ascii="宋体" w:hAnsi="宋体"/>
                <w:bCs/>
                <w:sz w:val="18"/>
                <w:szCs w:val="18"/>
              </w:rPr>
            </w:pPr>
            <w:r>
              <w:rPr>
                <w:rFonts w:ascii="宋体" w:hAnsi="宋体" w:hint="eastAsia"/>
                <w:bCs/>
                <w:sz w:val="18"/>
                <w:szCs w:val="18"/>
              </w:rPr>
              <w:t>（6）销售起点金额（认购、申购的起点金额）</w:t>
            </w:r>
          </w:p>
          <w:p w:rsidR="00750E00" w:rsidRDefault="003B56F0">
            <w:pPr>
              <w:spacing w:line="360" w:lineRule="auto"/>
              <w:rPr>
                <w:rFonts w:ascii="宋体" w:hAnsi="宋体"/>
                <w:bCs/>
                <w:sz w:val="18"/>
                <w:szCs w:val="18"/>
              </w:rPr>
            </w:pPr>
            <w:r>
              <w:rPr>
                <w:rFonts w:ascii="宋体" w:hAnsi="宋体" w:hint="eastAsia"/>
                <w:bCs/>
                <w:sz w:val="18"/>
                <w:szCs w:val="18"/>
              </w:rPr>
              <w:t>（7）投资者认购、申购和赎回的数量限制</w:t>
            </w:r>
          </w:p>
          <w:p w:rsidR="00750E00" w:rsidRDefault="003B56F0">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750E00" w:rsidRDefault="003B56F0">
            <w:pPr>
              <w:spacing w:line="360" w:lineRule="auto"/>
              <w:rPr>
                <w:rFonts w:ascii="宋体" w:hAnsi="宋体"/>
                <w:bCs/>
                <w:sz w:val="18"/>
                <w:szCs w:val="18"/>
              </w:rPr>
            </w:pPr>
            <w:r>
              <w:rPr>
                <w:rFonts w:ascii="宋体" w:hAnsi="宋体" w:hint="eastAsia"/>
                <w:bCs/>
                <w:sz w:val="18"/>
                <w:szCs w:val="18"/>
              </w:rPr>
              <w:t>（9）分别计算和公告产品份额净值</w:t>
            </w:r>
          </w:p>
          <w:p w:rsidR="00750E00" w:rsidRDefault="003B56F0">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750E00" w:rsidRDefault="003B56F0">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宋体" w:hAnsi="宋体" w:hint="eastAsia"/>
                <w:bCs/>
                <w:sz w:val="18"/>
                <w:szCs w:val="18"/>
              </w:rPr>
              <w:t>封闭式</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750E00" w:rsidRDefault="003B56F0">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50E00" w:rsidRDefault="003B56F0">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750E00" w:rsidRDefault="003B56F0">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50E00" w:rsidRDefault="003B56F0">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750E00" w:rsidRDefault="003B56F0">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750E00" w:rsidRDefault="003B56F0">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50E00" w:rsidRDefault="003B56F0">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750E00" w:rsidRDefault="003B56F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50E00" w:rsidRDefault="003B56F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750E00" w:rsidRDefault="003B56F0">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750E00" w:rsidRDefault="003B56F0">
            <w:pPr>
              <w:spacing w:line="360" w:lineRule="auto"/>
              <w:jc w:val="left"/>
              <w:rPr>
                <w:rFonts w:ascii="宋体" w:hAnsi="宋体"/>
                <w:sz w:val="18"/>
                <w:szCs w:val="18"/>
              </w:rPr>
            </w:pPr>
            <w:r>
              <w:rPr>
                <w:rFonts w:ascii="宋体" w:hAnsi="宋体" w:hint="eastAsia"/>
                <w:sz w:val="18"/>
                <w:szCs w:val="18"/>
              </w:rPr>
              <w:t>□ 直销适用</w:t>
            </w:r>
          </w:p>
          <w:p w:rsidR="00750E00" w:rsidRDefault="003B56F0">
            <w:pPr>
              <w:spacing w:line="360" w:lineRule="auto"/>
              <w:jc w:val="left"/>
              <w:rPr>
                <w:rFonts w:ascii="宋体" w:hAnsi="宋体"/>
                <w:sz w:val="18"/>
                <w:szCs w:val="18"/>
              </w:rPr>
            </w:pPr>
            <w:r>
              <w:rPr>
                <w:rFonts w:ascii="宋体" w:hAnsi="宋体" w:hint="eastAsia"/>
                <w:sz w:val="18"/>
                <w:szCs w:val="18"/>
              </w:rPr>
              <w:t>本产品由产品管理人销售。</w:t>
            </w:r>
          </w:p>
          <w:p w:rsidR="00750E00" w:rsidRDefault="003B56F0">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750E00" w:rsidRDefault="003B56F0">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50E00" w:rsidRDefault="003B56F0">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750E00" w:rsidRDefault="003B56F0">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74" w:type="dxa"/>
            <w:shd w:val="solid" w:color="FFFFFF" w:fill="FFFFFF"/>
            <w:vAlign w:val="center"/>
          </w:tcPr>
          <w:p w:rsidR="00750E00" w:rsidRDefault="003B56F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B147F7">
              <w:rPr>
                <w:rFonts w:asciiTheme="minorEastAsia" w:hAnsiTheme="minorEastAsia" w:cs="Times New Roman"/>
                <w:sz w:val="18"/>
                <w:szCs w:val="18"/>
              </w:rPr>
              <w:t>3</w:t>
            </w:r>
            <w:r>
              <w:rPr>
                <w:rFonts w:asciiTheme="minorEastAsia" w:hAnsiTheme="minorEastAsia" w:cs="Times New Roman" w:hint="eastAsia"/>
                <w:sz w:val="18"/>
                <w:szCs w:val="18"/>
              </w:rPr>
              <w:t>】月【</w:t>
            </w:r>
            <w:r w:rsidR="00B147F7">
              <w:rPr>
                <w:rFonts w:asciiTheme="minorEastAsia" w:hAnsiTheme="minorEastAsia" w:cs="Times New Roman"/>
                <w:sz w:val="18"/>
                <w:szCs w:val="18"/>
              </w:rPr>
              <w:t>7</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7B2CB1">
              <w:rPr>
                <w:rFonts w:asciiTheme="minorEastAsia" w:hAnsiTheme="minorEastAsia" w:cs="Times New Roman"/>
                <w:sz w:val="18"/>
                <w:szCs w:val="18"/>
              </w:rPr>
              <w:t>3</w:t>
            </w:r>
            <w:r>
              <w:rPr>
                <w:rFonts w:asciiTheme="minorEastAsia" w:hAnsiTheme="minorEastAsia" w:cs="Times New Roman" w:hint="eastAsia"/>
                <w:sz w:val="18"/>
                <w:szCs w:val="18"/>
              </w:rPr>
              <w:t>】月【</w:t>
            </w:r>
            <w:r w:rsidR="00B147F7">
              <w:rPr>
                <w:rFonts w:asciiTheme="minorEastAsia" w:hAnsiTheme="minorEastAsia" w:cs="Times New Roman"/>
                <w:sz w:val="18"/>
                <w:szCs w:val="18"/>
              </w:rPr>
              <w:t>13</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750E00" w:rsidRDefault="003B56F0">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50E00" w:rsidRDefault="003B56F0">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750E00" w:rsidRDefault="003B56F0">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750E00" w:rsidRDefault="003B56F0">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750E00" w:rsidRDefault="003B56F0">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750E00" w:rsidRDefault="003B56F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7B2CB1">
              <w:rPr>
                <w:rFonts w:asciiTheme="minorEastAsia" w:hAnsiTheme="minorEastAsia" w:cs="Times New Roman"/>
                <w:sz w:val="18"/>
                <w:szCs w:val="18"/>
              </w:rPr>
              <w:t>3</w:t>
            </w:r>
            <w:r>
              <w:rPr>
                <w:rFonts w:asciiTheme="minorEastAsia" w:hAnsiTheme="minorEastAsia" w:cs="Times New Roman" w:hint="eastAsia"/>
                <w:sz w:val="18"/>
                <w:szCs w:val="18"/>
              </w:rPr>
              <w:t>】月【</w:t>
            </w:r>
            <w:r w:rsidR="00B147F7">
              <w:rPr>
                <w:rFonts w:asciiTheme="minorEastAsia" w:hAnsiTheme="minorEastAsia" w:cs="Times New Roman"/>
                <w:sz w:val="18"/>
                <w:szCs w:val="18"/>
              </w:rPr>
              <w:t>14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750E00" w:rsidRDefault="003B56F0">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750E00" w:rsidRDefault="003B56F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B25E19">
              <w:rPr>
                <w:rFonts w:asciiTheme="minorEastAsia" w:hAnsiTheme="minorEastAsia" w:cs="Times New Roman"/>
                <w:sz w:val="18"/>
                <w:szCs w:val="18"/>
              </w:rPr>
              <w:t>12</w:t>
            </w:r>
            <w:r>
              <w:rPr>
                <w:rFonts w:asciiTheme="minorEastAsia" w:hAnsiTheme="minorEastAsia" w:cs="Times New Roman" w:hint="eastAsia"/>
                <w:sz w:val="18"/>
                <w:szCs w:val="18"/>
              </w:rPr>
              <w:t>】月【</w:t>
            </w:r>
            <w:r w:rsidR="007B2CB1">
              <w:rPr>
                <w:rFonts w:asciiTheme="minorEastAsia" w:hAnsiTheme="minorEastAsia" w:cs="Times New Roman"/>
                <w:sz w:val="18"/>
                <w:szCs w:val="18"/>
              </w:rPr>
              <w:t>1</w:t>
            </w:r>
            <w:r w:rsidR="00B147F7">
              <w:rPr>
                <w:rFonts w:asciiTheme="minorEastAsia" w:hAnsiTheme="minorEastAsia" w:cs="Times New Roman"/>
                <w:sz w:val="18"/>
                <w:szCs w:val="18"/>
              </w:rPr>
              <w:t>7</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750E00" w:rsidRDefault="003B56F0">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750E00" w:rsidRDefault="003B56F0">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750E00" w:rsidRDefault="003B56F0">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750E00" w:rsidRDefault="003B56F0">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750E00" w:rsidRDefault="003B56F0">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750E00" w:rsidRDefault="003B56F0">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750E00" w:rsidRDefault="003B56F0">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w:t>
            </w:r>
            <w:r>
              <w:rPr>
                <w:rFonts w:ascii="黑体" w:eastAsia="黑体" w:hAnsi="黑体"/>
                <w:color w:val="000000" w:themeColor="text1"/>
                <w:sz w:val="18"/>
                <w:szCs w:val="18"/>
              </w:rPr>
              <w:lastRenderedPageBreak/>
              <w:t>暂停认购、申购。</w:t>
            </w:r>
          </w:p>
          <w:p w:rsidR="00750E00" w:rsidRDefault="003B56F0">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750E00" w:rsidRDefault="003B56F0">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750E00" w:rsidRDefault="003B56F0">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750E00" w:rsidRDefault="003B56F0">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50E00">
        <w:trPr>
          <w:trHeight w:val="1078"/>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750E00" w:rsidRDefault="003B56F0">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750E00" w:rsidRDefault="003B56F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750E00" w:rsidRDefault="003B56F0">
            <w:pPr>
              <w:spacing w:line="360" w:lineRule="auto"/>
              <w:jc w:val="left"/>
              <w:rPr>
                <w:rFonts w:ascii="宋体" w:hAnsi="宋体"/>
                <w:bCs/>
                <w:sz w:val="18"/>
                <w:szCs w:val="18"/>
              </w:rPr>
            </w:pPr>
            <w:r>
              <w:rPr>
                <w:rFonts w:ascii="宋体" w:hAnsi="宋体" w:hint="eastAsia"/>
                <w:bCs/>
                <w:sz w:val="18"/>
                <w:szCs w:val="18"/>
              </w:rPr>
              <w:t>（1）业绩比较基准的说明：【以一年期定期存款利率为无风险利率，基于当前对未来市场的判断，根据拟投资债权类资产的信用利差、久期敞口以及流动性溢价，预判组合的波动幅度】。</w:t>
            </w:r>
          </w:p>
          <w:p w:rsidR="00750E00" w:rsidRDefault="003B56F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750E00" w:rsidRDefault="003B56F0">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4D4F87">
              <w:rPr>
                <w:rFonts w:ascii="宋体" w:hAnsi="宋体"/>
                <w:bCs/>
                <w:sz w:val="18"/>
                <w:szCs w:val="18"/>
              </w:rPr>
              <w:t>2.90</w:t>
            </w:r>
            <w:r>
              <w:rPr>
                <w:rFonts w:ascii="宋体" w:hAnsi="宋体" w:hint="eastAsia"/>
                <w:bCs/>
                <w:sz w:val="18"/>
                <w:szCs w:val="18"/>
              </w:rPr>
              <w:t>%</w:t>
            </w:r>
            <w:r>
              <w:rPr>
                <w:rFonts w:ascii="宋体" w:hAnsi="宋体"/>
                <w:bCs/>
                <w:sz w:val="18"/>
                <w:szCs w:val="18"/>
              </w:rPr>
              <w:t>-4.00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750E00" w:rsidRDefault="003B56F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750E00" w:rsidRDefault="003B56F0">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50E00">
        <w:trPr>
          <w:trHeight w:val="1078"/>
          <w:jc w:val="center"/>
        </w:trPr>
        <w:tc>
          <w:tcPr>
            <w:tcW w:w="1970" w:type="dxa"/>
            <w:shd w:val="solid" w:color="FFFFFF" w:fill="FFFFFF"/>
            <w:vAlign w:val="center"/>
          </w:tcPr>
          <w:p w:rsidR="00750E00" w:rsidRDefault="003B56F0">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750E00" w:rsidRDefault="003B56F0">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750E00" w:rsidRDefault="003B56F0">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750E00" w:rsidRDefault="003B56F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750E00" w:rsidRDefault="003B56F0">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750E00" w:rsidRDefault="003B56F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产品管理人不设置业绩报酬计提基准。</w:t>
            </w:r>
          </w:p>
          <w:p w:rsidR="00750E00" w:rsidRDefault="003B56F0">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.业绩报酬计提基准的提示</w:t>
            </w:r>
            <w:r>
              <w:rPr>
                <w:rFonts w:ascii="宋体" w:hAnsi="宋体" w:hint="eastAsia"/>
                <w:b/>
                <w:bCs/>
                <w:sz w:val="18"/>
                <w:szCs w:val="18"/>
              </w:rPr>
              <w:t>：</w:t>
            </w:r>
          </w:p>
          <w:p w:rsidR="00750E00" w:rsidRDefault="003B56F0">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750E00" w:rsidRDefault="003B56F0">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750E00">
        <w:trPr>
          <w:trHeight w:val="1078"/>
          <w:jc w:val="center"/>
        </w:trPr>
        <w:tc>
          <w:tcPr>
            <w:tcW w:w="1970" w:type="dxa"/>
            <w:shd w:val="solid" w:color="FFFFFF" w:fill="FFFFFF"/>
            <w:vAlign w:val="center"/>
          </w:tcPr>
          <w:p w:rsidR="00750E00" w:rsidRDefault="003B56F0">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750E00" w:rsidRDefault="003B56F0">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750E00" w:rsidRDefault="003B56F0">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750E00" w:rsidRDefault="003B56F0">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750E00" w:rsidRDefault="003B56F0">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750E00" w:rsidRDefault="003B56F0">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A类份额：年化费率【0.</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bookmarkStart w:id="4" w:name="_GoBack"/>
            <w:bookmarkEnd w:id="4"/>
          </w:p>
          <w:p w:rsidR="00750E00" w:rsidRDefault="003B56F0">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12</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750E00" w:rsidRDefault="003B56F0">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750E00" w:rsidRDefault="003B56F0">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Pr>
                <w:rFonts w:ascii="宋体" w:hAnsi="宋体"/>
                <w:b/>
                <w:bCs/>
                <w:color w:val="000000" w:themeColor="text1"/>
                <w:sz w:val="18"/>
                <w:szCs w:val="18"/>
              </w:rPr>
              <w:t>无</w:t>
            </w:r>
          </w:p>
          <w:p w:rsidR="00750E00" w:rsidRDefault="003B56F0">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750E00" w:rsidRDefault="003B56F0">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750E00" w:rsidRDefault="003B56F0">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750E00" w:rsidRDefault="003B56F0">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396773834"/>
    </w:tbl>
    <w:p w:rsidR="00750E00" w:rsidRDefault="00750E00">
      <w:pPr>
        <w:pStyle w:val="Default"/>
        <w:spacing w:line="360" w:lineRule="auto"/>
        <w:rPr>
          <w:rFonts w:hAnsi="宋体"/>
          <w:sz w:val="18"/>
          <w:szCs w:val="18"/>
        </w:rPr>
      </w:pPr>
    </w:p>
    <w:p w:rsidR="00750E00" w:rsidRDefault="003B56F0">
      <w:pPr>
        <w:widowControl/>
        <w:spacing w:line="360" w:lineRule="auto"/>
        <w:jc w:val="left"/>
        <w:rPr>
          <w:rFonts w:ascii="宋体" w:hAnsi="宋体"/>
          <w:color w:val="000000"/>
          <w:kern w:val="0"/>
          <w:sz w:val="18"/>
          <w:szCs w:val="18"/>
        </w:rPr>
      </w:pPr>
      <w:r>
        <w:rPr>
          <w:rFonts w:hAnsi="宋体"/>
          <w:sz w:val="18"/>
          <w:szCs w:val="18"/>
        </w:rPr>
        <w:br w:type="page"/>
      </w:r>
    </w:p>
    <w:p w:rsidR="00750E00" w:rsidRDefault="003B56F0">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50E00" w:rsidRDefault="003B56F0">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750E00" w:rsidRDefault="003B56F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750E00">
        <w:trPr>
          <w:jc w:val="center"/>
        </w:trPr>
        <w:tc>
          <w:tcPr>
            <w:tcW w:w="1984" w:type="dxa"/>
            <w:vAlign w:val="center"/>
          </w:tcPr>
          <w:p w:rsidR="00750E00" w:rsidRDefault="003B56F0">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750E00" w:rsidRDefault="003B56F0">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50E00" w:rsidRDefault="003B56F0">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50E00">
        <w:trPr>
          <w:jc w:val="center"/>
        </w:trPr>
        <w:tc>
          <w:tcPr>
            <w:tcW w:w="1984" w:type="dxa"/>
            <w:vAlign w:val="center"/>
          </w:tcPr>
          <w:p w:rsidR="00750E00" w:rsidRDefault="003B56F0">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50E00" w:rsidRDefault="003B56F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50E00" w:rsidRDefault="003B56F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50E00" w:rsidRDefault="003B56F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750E00" w:rsidRDefault="003B56F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50E00" w:rsidRDefault="003B56F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750E00" w:rsidRDefault="003B56F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50E00" w:rsidRDefault="003B56F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750E00" w:rsidRDefault="003B56F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50E00" w:rsidRDefault="003B56F0">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50E00" w:rsidRDefault="003B56F0">
      <w:pPr>
        <w:pStyle w:val="1"/>
        <w:spacing w:before="0" w:after="0" w:line="360" w:lineRule="auto"/>
        <w:jc w:val="center"/>
        <w:rPr>
          <w:rFonts w:ascii="Times New Roman"/>
          <w:sz w:val="30"/>
        </w:rPr>
      </w:pPr>
      <w:bookmarkStart w:id="10" w:name="_Toc116649652"/>
      <w:bookmarkStart w:id="11" w:name="_Toc4771"/>
      <w:bookmarkStart w:id="12" w:name="_Toc90742688"/>
      <w:bookmarkStart w:id="13" w:name="_Toc16265"/>
      <w:bookmarkStart w:id="14" w:name="_Toc90742390"/>
      <w:bookmarkStart w:id="15" w:name="_Toc27226"/>
      <w:bookmarkStart w:id="16" w:name="_Toc79154668"/>
      <w:bookmarkStart w:id="17" w:name="_Toc6714"/>
      <w:bookmarkStart w:id="18" w:name="_Toc27189"/>
      <w:bookmarkStart w:id="19" w:name="_Toc7151"/>
      <w:bookmarkStart w:id="20" w:name="_Toc29948"/>
      <w:bookmarkStart w:id="21" w:name="_Toc3266"/>
      <w:bookmarkStart w:id="22" w:name="_Toc15203"/>
      <w:bookmarkStart w:id="23" w:name="_Toc22074"/>
      <w:bookmarkStart w:id="24" w:name="_Toc74065741"/>
      <w:bookmarkStart w:id="25" w:name="_Toc29784"/>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750E00" w:rsidRDefault="003B56F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50E00" w:rsidRDefault="003B56F0">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permStart w:id="7629910"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7629910"/>
    <w:p w:rsidR="00750E00" w:rsidRDefault="003B56F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659111413"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659111413"/>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2051409539"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750E00" w:rsidRDefault="003B56F0">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2051409539"/>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750E00" w:rsidRDefault="003B56F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31669850"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31669850"/>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50E00" w:rsidRDefault="003B56F0">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50E00" w:rsidRDefault="003B56F0">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750E00" w:rsidRDefault="003B56F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750E00" w:rsidRDefault="003B56F0">
      <w:pPr>
        <w:spacing w:line="360" w:lineRule="auto"/>
        <w:ind w:firstLineChars="200" w:firstLine="360"/>
        <w:rPr>
          <w:rFonts w:asciiTheme="majorEastAsia" w:eastAsiaTheme="majorEastAsia" w:hAnsiTheme="majorEastAsia"/>
          <w:bCs/>
          <w:kern w:val="0"/>
          <w:sz w:val="18"/>
          <w:szCs w:val="18"/>
        </w:rPr>
      </w:pPr>
      <w:permStart w:id="1469794090"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750E00" w:rsidRDefault="003B56F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750E00" w:rsidRDefault="003B56F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469794090"/>
    <w:p w:rsidR="00750E00" w:rsidRDefault="003B56F0">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750E00" w:rsidRDefault="003B56F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50E00" w:rsidRDefault="003B56F0">
      <w:pPr>
        <w:pStyle w:val="Default"/>
        <w:spacing w:line="360" w:lineRule="auto"/>
        <w:ind w:firstLineChars="200" w:firstLine="360"/>
        <w:rPr>
          <w:rFonts w:asciiTheme="majorEastAsia" w:eastAsiaTheme="majorEastAsia" w:hAnsiTheme="majorEastAsia"/>
          <w:sz w:val="18"/>
          <w:szCs w:val="18"/>
        </w:rPr>
      </w:pPr>
      <w:permStart w:id="1948066447"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948066447"/>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750E00" w:rsidRDefault="003B56F0">
      <w:pPr>
        <w:pStyle w:val="1"/>
        <w:spacing w:before="0" w:after="0" w:line="360" w:lineRule="auto"/>
        <w:jc w:val="center"/>
        <w:rPr>
          <w:rFonts w:ascii="Times New Roman"/>
          <w:sz w:val="30"/>
        </w:rPr>
      </w:pPr>
      <w:bookmarkStart w:id="28" w:name="_Toc74065742"/>
      <w:bookmarkStart w:id="29" w:name="_Toc17912"/>
      <w:bookmarkStart w:id="30" w:name="_Toc139991735"/>
      <w:bookmarkStart w:id="31" w:name="_Toc4741"/>
      <w:bookmarkStart w:id="32" w:name="_Toc14893"/>
      <w:bookmarkStart w:id="33" w:name="_Toc18329"/>
      <w:bookmarkStart w:id="34" w:name="_Toc7848"/>
      <w:bookmarkStart w:id="35" w:name="_Toc18526"/>
      <w:bookmarkStart w:id="36" w:name="_Toc1823"/>
      <w:bookmarkStart w:id="37" w:name="_Toc116649654"/>
      <w:bookmarkStart w:id="38" w:name="_Toc141703885"/>
      <w:bookmarkStart w:id="39" w:name="_Toc21988"/>
      <w:bookmarkStart w:id="40" w:name="_Toc79154669"/>
      <w:bookmarkStart w:id="41" w:name="_Toc18797"/>
      <w:bookmarkStart w:id="42" w:name="_Toc26986"/>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50E00" w:rsidRDefault="003B56F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50E00" w:rsidRDefault="003B56F0">
      <w:pPr>
        <w:pStyle w:val="1"/>
        <w:spacing w:before="0" w:after="0" w:line="360" w:lineRule="auto"/>
        <w:jc w:val="center"/>
        <w:rPr>
          <w:rFonts w:ascii="Times New Roman"/>
          <w:sz w:val="30"/>
        </w:rPr>
      </w:pPr>
      <w:bookmarkStart w:id="44" w:name="_Toc123051452"/>
      <w:bookmarkStart w:id="45" w:name="_Toc98560352"/>
      <w:bookmarkStart w:id="46" w:name="_Toc10463"/>
      <w:bookmarkStart w:id="47" w:name="_Toc23261"/>
      <w:bookmarkStart w:id="48" w:name="_Toc48649707"/>
      <w:bookmarkStart w:id="49" w:name="_Toc1270"/>
      <w:bookmarkStart w:id="50" w:name="_Toc123102453"/>
      <w:bookmarkStart w:id="51" w:name="_Toc74065743"/>
      <w:bookmarkStart w:id="52" w:name="_Toc116649655"/>
      <w:bookmarkStart w:id="53" w:name="_Toc17244"/>
      <w:bookmarkStart w:id="54" w:name="_Toc4003"/>
      <w:bookmarkStart w:id="55" w:name="_Toc79392606"/>
      <w:bookmarkStart w:id="56" w:name="_Toc20733"/>
      <w:bookmarkStart w:id="57" w:name="_Toc79154670"/>
      <w:bookmarkStart w:id="58" w:name="_Toc23822"/>
      <w:bookmarkStart w:id="59" w:name="_Toc141703886"/>
      <w:bookmarkStart w:id="60" w:name="_Toc1427"/>
      <w:bookmarkStart w:id="61" w:name="_Toc610"/>
      <w:bookmarkStart w:id="62" w:name="_Toc139991736"/>
      <w:bookmarkStart w:id="63" w:name="_Toc123112234"/>
      <w:bookmarkStart w:id="64" w:name="_Toc7920"/>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50E00" w:rsidRDefault="003B56F0">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50E00" w:rsidRDefault="003B56F0">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50E00" w:rsidRDefault="003B56F0">
      <w:pPr>
        <w:pStyle w:val="Default"/>
        <w:spacing w:line="360" w:lineRule="auto"/>
        <w:ind w:firstLineChars="250" w:firstLine="450"/>
        <w:rPr>
          <w:sz w:val="18"/>
          <w:szCs w:val="18"/>
        </w:rPr>
      </w:pPr>
      <w:permStart w:id="1063538504" w:edGrp="everyone"/>
      <w:r>
        <w:rPr>
          <w:rFonts w:hAnsi="宋体" w:hint="eastAsia"/>
          <w:sz w:val="18"/>
          <w:szCs w:val="18"/>
        </w:rPr>
        <w:t>本产品存续期间，每【周】进行一次估值。如遇产品到期日、季度末、半年度末、年度末等时间节点管理人将增加估值日。</w:t>
      </w:r>
    </w:p>
    <w:permEnd w:id="1063538504"/>
    <w:p w:rsidR="00750E00" w:rsidRDefault="003B56F0">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50E00" w:rsidRDefault="003B56F0">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50E00" w:rsidRDefault="003B56F0">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50E00" w:rsidRDefault="003B56F0">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750E00" w:rsidRDefault="003B56F0">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750E00" w:rsidRDefault="003B56F0">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750E00" w:rsidRDefault="003B56F0">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750E00" w:rsidRDefault="003B56F0">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750E00" w:rsidRDefault="003B56F0">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50E00" w:rsidRDefault="003B56F0">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50E00" w:rsidRDefault="003B56F0">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750E00" w:rsidRDefault="003B56F0">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750E00" w:rsidRDefault="003B56F0">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（1）非上市基金估值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750E00" w:rsidRDefault="003B56F0">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750E00" w:rsidRDefault="003B56F0">
      <w:pPr>
        <w:pStyle w:val="Default"/>
        <w:spacing w:line="360" w:lineRule="auto"/>
        <w:ind w:firstLineChars="200" w:firstLine="360"/>
        <w:rPr>
          <w:rFonts w:hAnsi="宋体"/>
          <w:sz w:val="18"/>
          <w:szCs w:val="18"/>
        </w:rPr>
      </w:pPr>
      <w:r>
        <w:rPr>
          <w:rFonts w:hAnsi="宋体" w:hint="eastAsia"/>
          <w:sz w:val="18"/>
          <w:szCs w:val="18"/>
        </w:rPr>
        <w:t>（2）上市基金估值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750E00" w:rsidRDefault="003B56F0">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750E00" w:rsidRDefault="003B56F0">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750E00" w:rsidRDefault="003B56F0">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750E00" w:rsidRDefault="003B56F0">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50E00" w:rsidRDefault="003B56F0">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750E00" w:rsidRDefault="003B56F0">
      <w:pPr>
        <w:widowControl/>
        <w:spacing w:line="360" w:lineRule="auto"/>
        <w:jc w:val="left"/>
        <w:rPr>
          <w:rFonts w:ascii="宋体" w:hAnsi="宋体"/>
          <w:kern w:val="0"/>
          <w:sz w:val="18"/>
          <w:szCs w:val="18"/>
        </w:rPr>
      </w:pPr>
      <w:r>
        <w:rPr>
          <w:rFonts w:hAnsi="宋体"/>
          <w:sz w:val="18"/>
          <w:szCs w:val="18"/>
        </w:rPr>
        <w:br w:type="page"/>
      </w:r>
    </w:p>
    <w:p w:rsidR="00750E00" w:rsidRDefault="003B56F0">
      <w:pPr>
        <w:pStyle w:val="1"/>
        <w:spacing w:before="0" w:after="0" w:line="360" w:lineRule="auto"/>
        <w:ind w:left="60" w:firstLine="10"/>
        <w:jc w:val="center"/>
        <w:rPr>
          <w:rFonts w:ascii="Times New Roman"/>
          <w:sz w:val="30"/>
        </w:rPr>
      </w:pPr>
      <w:bookmarkStart w:id="65" w:name="_Hlt70481650"/>
      <w:bookmarkStart w:id="66" w:name="_Toc29251"/>
      <w:bookmarkStart w:id="67" w:name="_Toc31235"/>
      <w:bookmarkStart w:id="68" w:name="_Toc3601"/>
      <w:bookmarkStart w:id="69" w:name="_Toc15143"/>
      <w:bookmarkStart w:id="70" w:name="_Toc123112235"/>
      <w:bookmarkStart w:id="71" w:name="_Toc116649656"/>
      <w:bookmarkStart w:id="72" w:name="_Toc6405"/>
      <w:bookmarkStart w:id="73" w:name="_Toc123102454"/>
      <w:bookmarkStart w:id="74" w:name="_Toc26207"/>
      <w:bookmarkStart w:id="75" w:name="_Toc141703887"/>
      <w:bookmarkStart w:id="76" w:name="_Toc74065744"/>
      <w:bookmarkStart w:id="77" w:name="_Toc98560353"/>
      <w:bookmarkStart w:id="78" w:name="_Toc31653"/>
      <w:bookmarkStart w:id="79" w:name="_Toc12245"/>
      <w:bookmarkStart w:id="80" w:name="_Toc139991737"/>
      <w:bookmarkStart w:id="81" w:name="_Toc123051453"/>
      <w:bookmarkStart w:id="82" w:name="_Toc31644"/>
      <w:bookmarkStart w:id="83" w:name="_Toc79154671"/>
      <w:bookmarkStart w:id="84" w:name="_Toc14835"/>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50E00" w:rsidRDefault="003B56F0">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750E00" w:rsidRDefault="003B56F0">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750E00" w:rsidRDefault="003B56F0">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750E00" w:rsidRDefault="003B56F0">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50E00" w:rsidRDefault="003B56F0">
      <w:pPr>
        <w:pStyle w:val="Default"/>
        <w:spacing w:line="360" w:lineRule="auto"/>
        <w:ind w:firstLineChars="200" w:firstLine="361"/>
        <w:rPr>
          <w:rFonts w:hAnsi="宋体"/>
          <w:b/>
          <w:bCs/>
          <w:color w:val="auto"/>
          <w:sz w:val="18"/>
          <w:szCs w:val="18"/>
        </w:rPr>
      </w:pPr>
      <w:permStart w:id="261035659" w:edGrp="everyone"/>
      <w:r>
        <w:rPr>
          <w:rFonts w:hAnsi="宋体" w:hint="eastAsia"/>
          <w:b/>
          <w:bCs/>
          <w:color w:val="auto"/>
          <w:sz w:val="18"/>
          <w:szCs w:val="18"/>
        </w:rPr>
        <w:t>1.分配方案要点：</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750E00" w:rsidRDefault="003B56F0">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261035659"/>
    <w:p w:rsidR="00750E00" w:rsidRDefault="003B56F0">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50E00" w:rsidRDefault="003B56F0">
      <w:pPr>
        <w:pStyle w:val="Default"/>
        <w:spacing w:line="360" w:lineRule="auto"/>
        <w:ind w:firstLineChars="200" w:firstLine="360"/>
        <w:rPr>
          <w:rFonts w:hAnsi="宋体"/>
          <w:color w:val="auto"/>
          <w:sz w:val="18"/>
          <w:szCs w:val="18"/>
        </w:rPr>
      </w:pPr>
      <w:permStart w:id="1295058635" w:edGrp="everyone"/>
      <w:r>
        <w:rPr>
          <w:rFonts w:hAnsi="宋体" w:hint="eastAsia"/>
          <w:color w:val="auto"/>
          <w:sz w:val="18"/>
          <w:szCs w:val="18"/>
        </w:rPr>
        <w:t>1.理财利益的分配日</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750E00" w:rsidRDefault="003B56F0">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295058635"/>
    <w:p w:rsidR="00750E00" w:rsidRDefault="003B56F0">
      <w:pPr>
        <w:widowControl/>
        <w:spacing w:line="360" w:lineRule="auto"/>
        <w:jc w:val="left"/>
        <w:rPr>
          <w:rFonts w:ascii="宋体" w:hAnsi="宋体"/>
          <w:kern w:val="0"/>
          <w:sz w:val="18"/>
          <w:szCs w:val="18"/>
        </w:rPr>
      </w:pPr>
      <w:r>
        <w:rPr>
          <w:rFonts w:hAnsi="宋体"/>
          <w:sz w:val="18"/>
          <w:szCs w:val="18"/>
        </w:rPr>
        <w:br w:type="page"/>
      </w:r>
    </w:p>
    <w:p w:rsidR="00750E00" w:rsidRDefault="003B56F0">
      <w:pPr>
        <w:pStyle w:val="1"/>
        <w:spacing w:before="0" w:after="0" w:line="360" w:lineRule="auto"/>
        <w:jc w:val="center"/>
        <w:rPr>
          <w:rFonts w:ascii="Times New Roman"/>
          <w:sz w:val="30"/>
        </w:rPr>
      </w:pPr>
      <w:bookmarkStart w:id="90" w:name="_Hlt88825574"/>
      <w:bookmarkStart w:id="91" w:name="_Hlt88897298"/>
      <w:bookmarkStart w:id="92" w:name="_Toc25783"/>
      <w:bookmarkStart w:id="93" w:name="_Toc74065745"/>
      <w:bookmarkStart w:id="94" w:name="_Toc6447"/>
      <w:bookmarkStart w:id="95" w:name="_Toc79154672"/>
      <w:bookmarkStart w:id="96" w:name="_Toc123051454"/>
      <w:bookmarkStart w:id="97" w:name="_Toc123112236"/>
      <w:bookmarkStart w:id="98" w:name="_Toc9706"/>
      <w:bookmarkStart w:id="99" w:name="_Toc139991738"/>
      <w:bookmarkStart w:id="100" w:name="_Toc10650"/>
      <w:bookmarkStart w:id="101" w:name="_Toc3771"/>
      <w:bookmarkStart w:id="102" w:name="_Toc98560354"/>
      <w:bookmarkStart w:id="103" w:name="_Toc18567"/>
      <w:bookmarkStart w:id="104" w:name="_Toc79392583"/>
      <w:bookmarkStart w:id="105" w:name="_Toc141703888"/>
      <w:bookmarkStart w:id="106" w:name="_Toc7058"/>
      <w:bookmarkStart w:id="107" w:name="_Toc3321"/>
      <w:bookmarkStart w:id="108" w:name="_Toc11030"/>
      <w:bookmarkStart w:id="109" w:name="_Toc123102455"/>
      <w:bookmarkStart w:id="110" w:name="_Toc4559"/>
      <w:bookmarkStart w:id="111" w:name="_Toc116649657"/>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750E00" w:rsidRDefault="003B56F0">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750E00" w:rsidRDefault="003B56F0">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750E00" w:rsidRDefault="003B56F0">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750E00" w:rsidRDefault="003B56F0">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50E00" w:rsidRDefault="003B56F0">
      <w:pPr>
        <w:widowControl/>
        <w:spacing w:line="360" w:lineRule="auto"/>
        <w:ind w:firstLineChars="200" w:firstLine="360"/>
        <w:jc w:val="left"/>
        <w:rPr>
          <w:rFonts w:ascii="宋体" w:hAnsi="宋体"/>
          <w:kern w:val="0"/>
          <w:sz w:val="18"/>
          <w:szCs w:val="18"/>
        </w:rPr>
      </w:pPr>
      <w:permStart w:id="330240224" w:edGrp="everyone"/>
      <w:r>
        <w:rPr>
          <w:rFonts w:ascii="宋体" w:hAnsi="宋体"/>
          <w:kern w:val="0"/>
          <w:sz w:val="18"/>
          <w:szCs w:val="18"/>
        </w:rPr>
        <w:t>（4）超额业绩报酬</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330240224"/>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750E00" w:rsidRDefault="003B56F0">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50E00" w:rsidRDefault="003B56F0">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50E00" w:rsidRDefault="003B56F0">
      <w:pPr>
        <w:pStyle w:val="1"/>
        <w:spacing w:line="360" w:lineRule="auto"/>
        <w:jc w:val="center"/>
      </w:pPr>
      <w:bookmarkStart w:id="112" w:name="_Toc1745"/>
      <w:bookmarkStart w:id="113" w:name="_Toc3963"/>
      <w:r>
        <w:br w:type="page"/>
      </w:r>
      <w:bookmarkStart w:id="114" w:name="_Toc141703889"/>
      <w:bookmarkStart w:id="115" w:name="_Toc74065746"/>
      <w:bookmarkStart w:id="116" w:name="_Toc98560355"/>
      <w:bookmarkStart w:id="117" w:name="_Toc123112237"/>
      <w:bookmarkStart w:id="118" w:name="_Toc21735"/>
      <w:bookmarkStart w:id="119" w:name="_Toc123102456"/>
      <w:bookmarkStart w:id="120" w:name="_Toc18206"/>
      <w:bookmarkStart w:id="121" w:name="_Toc10398"/>
      <w:bookmarkStart w:id="122" w:name="_Toc3080"/>
      <w:bookmarkStart w:id="123" w:name="_Toc3572"/>
      <w:bookmarkStart w:id="124" w:name="_Toc123051455"/>
      <w:bookmarkStart w:id="125" w:name="_Toc31821"/>
      <w:bookmarkStart w:id="126" w:name="_Toc139991739"/>
      <w:bookmarkStart w:id="127" w:name="_Toc16164"/>
      <w:bookmarkStart w:id="128" w:name="_Toc725"/>
      <w:bookmarkStart w:id="129" w:name="_Toc79154673"/>
      <w:bookmarkStart w:id="130" w:name="_Toc11664965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50E00" w:rsidRDefault="003B56F0">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750E00" w:rsidRDefault="003B56F0">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750E00" w:rsidRDefault="003B56F0">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50E00" w:rsidRDefault="003B56F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750E00" w:rsidRDefault="003B56F0">
      <w:pPr>
        <w:pStyle w:val="1"/>
        <w:spacing w:before="0" w:after="0" w:line="360" w:lineRule="auto"/>
        <w:jc w:val="center"/>
        <w:rPr>
          <w:rFonts w:ascii="Times New Roman"/>
          <w:sz w:val="30"/>
        </w:rPr>
      </w:pPr>
      <w:r>
        <w:rPr>
          <w:rFonts w:ascii="Times New Roman"/>
          <w:b w:val="0"/>
          <w:bCs w:val="0"/>
          <w:kern w:val="2"/>
        </w:rPr>
        <w:br w:type="page"/>
      </w:r>
      <w:bookmarkStart w:id="134" w:name="_Toc123102457"/>
      <w:bookmarkStart w:id="135" w:name="_Toc79154674"/>
      <w:bookmarkStart w:id="136" w:name="_Toc17920"/>
      <w:bookmarkStart w:id="137" w:name="_Toc48649708"/>
      <w:bookmarkStart w:id="138" w:name="_Toc29408"/>
      <w:bookmarkStart w:id="139" w:name="_Toc79392622"/>
      <w:bookmarkStart w:id="140" w:name="_Toc116649659"/>
      <w:bookmarkStart w:id="141" w:name="_Toc21237"/>
      <w:bookmarkStart w:id="142" w:name="_Toc3329"/>
      <w:bookmarkStart w:id="143" w:name="_Toc32584"/>
      <w:bookmarkStart w:id="144" w:name="_Toc8791"/>
      <w:bookmarkStart w:id="145" w:name="_Toc739"/>
      <w:bookmarkStart w:id="146" w:name="_Toc32092"/>
      <w:bookmarkStart w:id="147" w:name="_Toc123051456"/>
      <w:bookmarkStart w:id="148" w:name="_Toc139991740"/>
      <w:bookmarkStart w:id="149" w:name="_Toc17198"/>
      <w:bookmarkStart w:id="150" w:name="_Toc141703890"/>
      <w:bookmarkStart w:id="151" w:name="_Toc98560356"/>
      <w:bookmarkStart w:id="152" w:name="_Toc5170"/>
      <w:bookmarkStart w:id="153" w:name="_Toc74065747"/>
      <w:bookmarkStart w:id="154" w:name="_Toc12311223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50E00" w:rsidRDefault="003B56F0">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750E00" w:rsidRDefault="003B56F0">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750E00" w:rsidRDefault="003B56F0">
      <w:pPr>
        <w:spacing w:line="360" w:lineRule="auto"/>
        <w:ind w:firstLine="361"/>
        <w:rPr>
          <w:rFonts w:ascii="宋体" w:hAnsi="宋体"/>
          <w:b/>
          <w:bCs/>
          <w:sz w:val="18"/>
          <w:szCs w:val="18"/>
        </w:rPr>
      </w:pPr>
      <w:r>
        <w:rPr>
          <w:rFonts w:ascii="宋体" w:hAnsi="宋体" w:hint="eastAsia"/>
          <w:b/>
          <w:bCs/>
          <w:sz w:val="18"/>
          <w:szCs w:val="18"/>
        </w:rPr>
        <w:t>（二）信息披露的渠道</w:t>
      </w:r>
    </w:p>
    <w:p w:rsidR="00750E00" w:rsidRDefault="003B56F0">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750E00" w:rsidRDefault="003B56F0">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750E00" w:rsidRDefault="003B56F0">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750E00" w:rsidRDefault="003B56F0">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750E00" w:rsidRDefault="003B56F0">
      <w:pPr>
        <w:spacing w:line="360" w:lineRule="auto"/>
        <w:ind w:firstLine="361"/>
        <w:rPr>
          <w:rFonts w:ascii="宋体" w:hAnsi="宋体"/>
          <w:b/>
          <w:bCs/>
          <w:sz w:val="18"/>
          <w:szCs w:val="18"/>
        </w:rPr>
      </w:pPr>
      <w:r>
        <w:rPr>
          <w:rFonts w:ascii="宋体" w:hAnsi="宋体" w:hint="eastAsia"/>
          <w:b/>
          <w:bCs/>
          <w:sz w:val="18"/>
          <w:szCs w:val="18"/>
        </w:rPr>
        <w:t>（三）信息披露的内容</w:t>
      </w:r>
    </w:p>
    <w:p w:rsidR="00750E00" w:rsidRDefault="003B56F0">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750E00" w:rsidRDefault="003B56F0">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50E00" w:rsidRDefault="003B56F0">
      <w:pPr>
        <w:spacing w:line="360" w:lineRule="auto"/>
        <w:ind w:firstLine="360"/>
        <w:rPr>
          <w:rFonts w:ascii="宋体" w:hAnsi="宋体"/>
          <w:bCs/>
          <w:sz w:val="18"/>
          <w:szCs w:val="18"/>
        </w:rPr>
      </w:pPr>
      <w:r>
        <w:rPr>
          <w:rFonts w:ascii="宋体" w:hAnsi="宋体"/>
          <w:bCs/>
          <w:sz w:val="18"/>
          <w:szCs w:val="18"/>
        </w:rPr>
        <w:t>1.产品成立公告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750E00" w:rsidRDefault="003B56F0">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750E00" w:rsidRDefault="003B56F0">
      <w:pPr>
        <w:spacing w:line="360" w:lineRule="auto"/>
        <w:ind w:firstLine="360"/>
        <w:rPr>
          <w:rFonts w:ascii="宋体" w:hAnsi="宋体"/>
          <w:bCs/>
          <w:sz w:val="18"/>
          <w:szCs w:val="18"/>
        </w:rPr>
      </w:pPr>
      <w:r>
        <w:rPr>
          <w:rFonts w:ascii="宋体" w:hAnsi="宋体"/>
          <w:bCs/>
          <w:sz w:val="18"/>
          <w:szCs w:val="18"/>
        </w:rPr>
        <w:t>3.定期报告</w:t>
      </w:r>
    </w:p>
    <w:p w:rsidR="00750E00" w:rsidRDefault="003B56F0">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750E00" w:rsidRDefault="003B56F0">
      <w:pPr>
        <w:spacing w:line="360" w:lineRule="auto"/>
        <w:ind w:firstLine="360"/>
        <w:rPr>
          <w:rFonts w:ascii="宋体" w:hAnsi="宋体"/>
          <w:bCs/>
          <w:sz w:val="18"/>
          <w:szCs w:val="18"/>
        </w:rPr>
      </w:pPr>
      <w:r>
        <w:rPr>
          <w:rFonts w:ascii="宋体" w:hAnsi="宋体"/>
          <w:bCs/>
          <w:sz w:val="18"/>
          <w:szCs w:val="18"/>
        </w:rPr>
        <w:t>4.到期公告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750E00" w:rsidRDefault="003B56F0">
      <w:pPr>
        <w:spacing w:line="360" w:lineRule="auto"/>
        <w:ind w:firstLine="360"/>
        <w:rPr>
          <w:rFonts w:ascii="宋体" w:hAnsi="宋体"/>
          <w:bCs/>
          <w:sz w:val="18"/>
          <w:szCs w:val="18"/>
        </w:rPr>
      </w:pPr>
      <w:r>
        <w:rPr>
          <w:rFonts w:ascii="宋体" w:hAnsi="宋体"/>
          <w:bCs/>
          <w:sz w:val="18"/>
          <w:szCs w:val="18"/>
        </w:rPr>
        <w:t>5.估值日公告</w:t>
      </w:r>
    </w:p>
    <w:p w:rsidR="00750E00" w:rsidRDefault="003B56F0">
      <w:pPr>
        <w:spacing w:line="360" w:lineRule="auto"/>
        <w:ind w:firstLine="360"/>
        <w:rPr>
          <w:rFonts w:ascii="宋体" w:hAnsi="宋体"/>
          <w:bCs/>
          <w:sz w:val="18"/>
          <w:szCs w:val="18"/>
        </w:rPr>
      </w:pPr>
      <w:permStart w:id="769087174"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769087174"/>
    <w:p w:rsidR="00750E00" w:rsidRDefault="003B56F0">
      <w:pPr>
        <w:spacing w:line="360" w:lineRule="auto"/>
        <w:ind w:firstLine="360"/>
        <w:rPr>
          <w:rFonts w:ascii="宋体" w:hAnsi="宋体"/>
          <w:bCs/>
          <w:sz w:val="18"/>
          <w:szCs w:val="18"/>
        </w:rPr>
      </w:pPr>
      <w:r>
        <w:rPr>
          <w:rFonts w:ascii="宋体" w:hAnsi="宋体"/>
          <w:bCs/>
          <w:sz w:val="18"/>
          <w:szCs w:val="18"/>
        </w:rPr>
        <w:t>6.临时公告</w:t>
      </w:r>
    </w:p>
    <w:p w:rsidR="00750E00" w:rsidRDefault="003B56F0">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750E00" w:rsidRDefault="003B56F0">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750E00" w:rsidRDefault="003B56F0">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50E00" w:rsidRDefault="003B56F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750E00" w:rsidRDefault="003B56F0">
      <w:pPr>
        <w:widowControl/>
        <w:spacing w:line="360" w:lineRule="auto"/>
        <w:jc w:val="left"/>
        <w:rPr>
          <w:bCs/>
          <w:sz w:val="24"/>
        </w:rPr>
      </w:pPr>
      <w:r>
        <w:rPr>
          <w:bCs/>
          <w:sz w:val="24"/>
        </w:rPr>
        <w:br w:type="page"/>
      </w:r>
    </w:p>
    <w:p w:rsidR="00750E00" w:rsidRDefault="003B56F0">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50E00" w:rsidRDefault="003B56F0">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50E00" w:rsidRDefault="003B56F0">
      <w:pPr>
        <w:spacing w:line="360" w:lineRule="auto"/>
        <w:ind w:firstLineChars="200" w:firstLine="360"/>
        <w:rPr>
          <w:rFonts w:ascii="宋体" w:hAnsi="宋体"/>
          <w:sz w:val="18"/>
          <w:szCs w:val="18"/>
        </w:rPr>
      </w:pPr>
      <w:permStart w:id="1297437139" w:edGrp="everyone"/>
      <w:r>
        <w:rPr>
          <w:rFonts w:ascii="宋体" w:hAnsi="宋体" w:hint="eastAsia"/>
          <w:sz w:val="18"/>
          <w:szCs w:val="18"/>
        </w:rPr>
        <w:t>【1、拟投资市场和资产的风险：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750E00" w:rsidRDefault="003B56F0">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297437139"/>
    </w:p>
    <w:p w:rsidR="00750E00" w:rsidRDefault="003B56F0">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750E00" w:rsidRDefault="003B56F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50E00" w:rsidRDefault="003B56F0">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4.流动性风险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750E00" w:rsidRDefault="003B56F0">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750E00" w:rsidRDefault="003B56F0">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750E00" w:rsidRDefault="003B56F0">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50E00" w:rsidRDefault="003B56F0">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750E00" w:rsidRDefault="003B56F0">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750E00" w:rsidRDefault="003B56F0">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750E00" w:rsidRDefault="003B56F0">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750E00" w:rsidRDefault="003B56F0">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50E00" w:rsidRDefault="003B56F0">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750E00">
        <w:trPr>
          <w:trHeight w:hRule="exact" w:val="316"/>
        </w:trPr>
        <w:tc>
          <w:tcPr>
            <w:tcW w:w="8222" w:type="dxa"/>
            <w:gridSpan w:val="2"/>
          </w:tcPr>
          <w:p w:rsidR="00750E00" w:rsidRDefault="003B56F0">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750E00" w:rsidRDefault="00750E00">
            <w:pPr>
              <w:spacing w:line="360" w:lineRule="auto"/>
              <w:ind w:firstLine="361"/>
              <w:rPr>
                <w:b/>
                <w:sz w:val="18"/>
                <w:szCs w:val="18"/>
              </w:rPr>
            </w:pPr>
          </w:p>
        </w:tc>
      </w:tr>
      <w:tr w:rsidR="00750E00">
        <w:trPr>
          <w:trHeight w:hRule="exact" w:val="1862"/>
        </w:trPr>
        <w:tc>
          <w:tcPr>
            <w:tcW w:w="851" w:type="dxa"/>
          </w:tcPr>
          <w:p w:rsidR="00750E00" w:rsidRDefault="003B56F0">
            <w:pPr>
              <w:spacing w:line="360" w:lineRule="auto"/>
              <w:jc w:val="left"/>
              <w:rPr>
                <w:b/>
                <w:sz w:val="18"/>
                <w:szCs w:val="18"/>
              </w:rPr>
            </w:pPr>
            <w:r>
              <w:rPr>
                <w:rFonts w:hint="eastAsia"/>
                <w:b/>
                <w:sz w:val="18"/>
                <w:szCs w:val="18"/>
              </w:rPr>
              <w:t>个人投资者适用</w:t>
            </w:r>
          </w:p>
        </w:tc>
        <w:tc>
          <w:tcPr>
            <w:tcW w:w="7371" w:type="dxa"/>
          </w:tcPr>
          <w:p w:rsidR="00750E00" w:rsidRDefault="003B56F0">
            <w:pPr>
              <w:spacing w:line="360" w:lineRule="auto"/>
              <w:ind w:firstLine="360"/>
              <w:jc w:val="left"/>
              <w:rPr>
                <w:sz w:val="18"/>
                <w:szCs w:val="18"/>
              </w:rPr>
            </w:pPr>
            <w:r>
              <w:rPr>
                <w:rFonts w:hint="eastAsia"/>
                <w:sz w:val="18"/>
                <w:szCs w:val="18"/>
              </w:rPr>
              <w:t>投资者（签字）：</w:t>
            </w:r>
          </w:p>
          <w:p w:rsidR="00750E00" w:rsidRDefault="00750E00">
            <w:pPr>
              <w:spacing w:line="360" w:lineRule="auto"/>
              <w:ind w:firstLine="361"/>
              <w:jc w:val="left"/>
              <w:rPr>
                <w:b/>
                <w:sz w:val="18"/>
                <w:szCs w:val="18"/>
              </w:rPr>
            </w:pPr>
          </w:p>
          <w:p w:rsidR="00750E00" w:rsidRDefault="003B56F0">
            <w:pPr>
              <w:spacing w:line="360" w:lineRule="auto"/>
              <w:ind w:firstLine="360"/>
              <w:jc w:val="left"/>
              <w:rPr>
                <w:sz w:val="18"/>
                <w:szCs w:val="18"/>
              </w:rPr>
            </w:pPr>
            <w:r>
              <w:rPr>
                <w:rFonts w:hint="eastAsia"/>
                <w:sz w:val="18"/>
                <w:szCs w:val="18"/>
              </w:rPr>
              <w:t>日期：</w:t>
            </w:r>
          </w:p>
        </w:tc>
      </w:tr>
      <w:tr w:rsidR="00750E00">
        <w:trPr>
          <w:trHeight w:val="1954"/>
        </w:trPr>
        <w:tc>
          <w:tcPr>
            <w:tcW w:w="851" w:type="dxa"/>
          </w:tcPr>
          <w:p w:rsidR="00750E00" w:rsidRDefault="003B56F0">
            <w:pPr>
              <w:spacing w:line="360" w:lineRule="auto"/>
              <w:jc w:val="left"/>
              <w:rPr>
                <w:b/>
                <w:sz w:val="18"/>
                <w:szCs w:val="18"/>
              </w:rPr>
            </w:pPr>
            <w:r>
              <w:rPr>
                <w:rFonts w:hint="eastAsia"/>
                <w:b/>
                <w:sz w:val="18"/>
                <w:szCs w:val="18"/>
              </w:rPr>
              <w:t>机构投资者适用</w:t>
            </w:r>
          </w:p>
        </w:tc>
        <w:tc>
          <w:tcPr>
            <w:tcW w:w="7371" w:type="dxa"/>
          </w:tcPr>
          <w:p w:rsidR="00750E00" w:rsidRDefault="003B56F0">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750E00" w:rsidRDefault="00750E00">
            <w:pPr>
              <w:spacing w:line="360" w:lineRule="auto"/>
              <w:ind w:firstLine="360"/>
              <w:jc w:val="left"/>
              <w:rPr>
                <w:rFonts w:cs="Arial"/>
                <w:sz w:val="18"/>
                <w:szCs w:val="18"/>
              </w:rPr>
            </w:pPr>
          </w:p>
          <w:p w:rsidR="00750E00" w:rsidRDefault="003B56F0">
            <w:pPr>
              <w:spacing w:line="360" w:lineRule="auto"/>
              <w:ind w:firstLine="360"/>
              <w:jc w:val="left"/>
              <w:rPr>
                <w:rFonts w:cs="Arial"/>
                <w:sz w:val="18"/>
                <w:szCs w:val="18"/>
              </w:rPr>
            </w:pPr>
            <w:r>
              <w:rPr>
                <w:rFonts w:cs="Arial" w:hint="eastAsia"/>
                <w:sz w:val="18"/>
                <w:szCs w:val="18"/>
              </w:rPr>
              <w:t>投资者法定代表人或授权代理人（签字或盖章）：</w:t>
            </w:r>
          </w:p>
          <w:p w:rsidR="00750E00" w:rsidRDefault="003B56F0">
            <w:pPr>
              <w:spacing w:line="360" w:lineRule="auto"/>
              <w:ind w:firstLine="360"/>
              <w:jc w:val="left"/>
              <w:rPr>
                <w:sz w:val="18"/>
                <w:szCs w:val="18"/>
              </w:rPr>
            </w:pPr>
            <w:r>
              <w:rPr>
                <w:rFonts w:hint="eastAsia"/>
                <w:sz w:val="18"/>
                <w:szCs w:val="18"/>
              </w:rPr>
              <w:t>日期：</w:t>
            </w:r>
          </w:p>
        </w:tc>
      </w:tr>
    </w:tbl>
    <w:p w:rsidR="00750E00" w:rsidRDefault="003B56F0">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750E00" w:rsidRDefault="00750E00">
      <w:pPr>
        <w:pStyle w:val="Default"/>
        <w:spacing w:line="360" w:lineRule="auto"/>
        <w:rPr>
          <w:rFonts w:hAnsi="宋体"/>
          <w:sz w:val="18"/>
          <w:szCs w:val="18"/>
        </w:rPr>
      </w:pPr>
    </w:p>
    <w:sectPr w:rsidR="00750E00">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2F" w:rsidRDefault="00327E2F">
      <w:r>
        <w:separator/>
      </w:r>
    </w:p>
  </w:endnote>
  <w:endnote w:type="continuationSeparator" w:id="0">
    <w:p w:rsidR="00327E2F" w:rsidRDefault="0032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00" w:rsidRDefault="003B56F0">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147F7">
      <w:rPr>
        <w:noProof/>
        <w:kern w:val="0"/>
        <w:szCs w:val="21"/>
      </w:rPr>
      <w:t>22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2F" w:rsidRDefault="00327E2F">
      <w:r>
        <w:separator/>
      </w:r>
    </w:p>
  </w:footnote>
  <w:footnote w:type="continuationSeparator" w:id="0">
    <w:p w:rsidR="00327E2F" w:rsidRDefault="00327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00" w:rsidRDefault="003B56F0">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750E00" w:rsidRDefault="003B56F0">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B025134"/>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F5B20D-9D34-470F-9984-FEA01A53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s:customData xmlns="http://www.wps.cn/officeDocument/2013/wpsCustomData" xmlns:s="http://www.wps.cn/officeDocument/2013/wpsCustomData">
  <customSectProps>
    <customSectPr/>
  </customSectProps>
</s: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0.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8.xml><?xml version="1.0" encoding="utf-8"?>
<ds:datastoreItem xmlns:ds="http://schemas.openxmlformats.org/officeDocument/2006/customXml" ds:itemID="{A654B40F-47A4-4102-B76C-059F9413A48D}">
  <ds:schemaRefs>
    <ds:schemaRef ds:uri="http://schemas.openxmlformats.org/officeDocument/2006/bibliography"/>
  </ds:schemaRefs>
</ds:datastoreItem>
</file>

<file path=customXml/itemProps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4.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7.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8.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9.xml><?xml version="1.0" encoding="utf-8"?>
<ds:datastoreItem xmlns:ds="http://schemas.openxmlformats.org/officeDocument/2006/customXml" ds:itemID="{9114D43D-ED98-4C7B-A3AE-26D78B80CA8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3652</Words>
  <Characters>20818</Characters>
  <Application>Microsoft Office Word</Application>
  <DocSecurity>8</DocSecurity>
  <Lines>173</Lines>
  <Paragraphs>48</Paragraphs>
  <ScaleCrop>false</ScaleCrop>
  <Company>Microsoft</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49</cp:revision>
  <cp:lastPrinted>2020-09-21T06:35:00Z</cp:lastPrinted>
  <dcterms:created xsi:type="dcterms:W3CDTF">2023-11-02T08:56:00Z</dcterms:created>
  <dcterms:modified xsi:type="dcterms:W3CDTF">2024-02-28T08:50:00Z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