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r w:rsidRPr="000301B6">
        <w:rPr>
          <w:rFonts w:ascii="宋体" w:hAnsi="宋体" w:hint="eastAsia"/>
          <w:b/>
          <w:sz w:val="36"/>
          <w:szCs w:val="28"/>
        </w:rPr>
        <w:t>新昌农商银行</w:t>
      </w:r>
      <w:r>
        <w:rPr>
          <w:rFonts w:ascii="宋体" w:hAnsi="宋体" w:hint="eastAsia"/>
          <w:b/>
          <w:sz w:val="36"/>
          <w:szCs w:val="28"/>
        </w:rPr>
        <w:t>“</w:t>
      </w:r>
      <w:r w:rsidRPr="0027302F">
        <w:rPr>
          <w:rFonts w:ascii="宋体" w:hAnsi="宋体" w:hint="eastAsia"/>
          <w:b/>
          <w:sz w:val="36"/>
          <w:szCs w:val="28"/>
        </w:rPr>
        <w:t>丰收信福</w:t>
      </w:r>
      <w:r w:rsidR="006754A2">
        <w:rPr>
          <w:rFonts w:ascii="宋体" w:hAnsi="宋体" w:hint="eastAsia"/>
          <w:b/>
          <w:sz w:val="36"/>
          <w:szCs w:val="28"/>
        </w:rPr>
        <w:t>6</w:t>
      </w:r>
      <w:r w:rsidRPr="0027302F">
        <w:rPr>
          <w:rFonts w:ascii="宋体" w:hAnsi="宋体" w:hint="eastAsia"/>
          <w:b/>
          <w:sz w:val="36"/>
          <w:szCs w:val="28"/>
        </w:rPr>
        <w:t>号”</w:t>
      </w:r>
      <w:r>
        <w:rPr>
          <w:rFonts w:ascii="宋体" w:hAnsi="宋体" w:hint="eastAsia"/>
          <w:b/>
          <w:sz w:val="36"/>
          <w:szCs w:val="28"/>
        </w:rPr>
        <w:t>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 xml:space="preserve">为保护您的合法权益，同时也为帮助您在购买理财产品前了解产品办理流程、自身风险承受能力、适合购买理财产品类型、理财产品信息披露方式、渠道和频率、投诉方式和程序等须知，请您在投资理财产品前仔细阅读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若您认购前已在我行开立结算账户，可直接进行下一步骤。我行强烈建议您采用自助终端、手机银行渠道进行理财产品认购，系统会提示您进行每一步操作，产品办理更加方便快捷。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您超过1年未再次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您属于可以承担低风险而作风谨慎类型的投资者。您适合投资于以保本为主的投资工具，但您因此会牺牲资本升值的机会。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w:t>
      </w:r>
      <w:r w:rsidR="00427BB6">
        <w:rPr>
          <w:rFonts w:ascii="宋体" w:hAnsi="宋体" w:hint="eastAsia"/>
        </w:rPr>
        <w:t>2</w:t>
      </w:r>
      <w:bookmarkStart w:id="0" w:name="_GoBack"/>
      <w:bookmarkEnd w:id="0"/>
      <w:r w:rsidRPr="000301B6">
        <w:rPr>
          <w:rFonts w:ascii="宋体" w:hAnsi="宋体" w:hint="eastAsia"/>
        </w:rPr>
        <w:t>个工作日内，通过官方网站或/及银行认为适当的其他方式进行公告。</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rPr>
      </w:pPr>
      <w:r w:rsidRPr="000301B6">
        <w:rPr>
          <w:rFonts w:ascii="宋体" w:hAnsi="宋体" w:hint="eastAsia"/>
        </w:rPr>
        <w:t>若您在理财产品办理中有任何的疑问或不满，可拨打我行理财业务投诉热线</w:t>
      </w:r>
      <w:r w:rsidRPr="000301B6">
        <w:rPr>
          <w:rFonts w:ascii="宋体" w:hAnsi="宋体" w:cs="宋体" w:hint="eastAsia"/>
        </w:rPr>
        <w:t>0575-86266991</w:t>
      </w:r>
      <w:r w:rsidRPr="000301B6">
        <w:rPr>
          <w:rFonts w:ascii="宋体" w:hAnsi="宋体" w:hint="eastAsia"/>
        </w:rPr>
        <w:t>进行咨询或投诉；或就近咨询新昌农商银行网点</w:t>
      </w:r>
      <w:r>
        <w:rPr>
          <w:rFonts w:ascii="宋体" w:hAnsi="宋体" w:hint="eastAsia"/>
        </w:rPr>
        <w:t>理财经理</w:t>
      </w:r>
    </w:p>
    <w:p w:rsidR="00F7775A" w:rsidRPr="00F05E53" w:rsidRDefault="00F7775A"/>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1E0249"/>
    <w:rsid w:val="0027302F"/>
    <w:rsid w:val="00427BB6"/>
    <w:rsid w:val="006754A2"/>
    <w:rsid w:val="00BA5E28"/>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cp:revision>
  <dcterms:created xsi:type="dcterms:W3CDTF">2020-04-28T03:11:00Z</dcterms:created>
  <dcterms:modified xsi:type="dcterms:W3CDTF">2023-08-16T01:28:00Z</dcterms:modified>
</cp:coreProperties>
</file>