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23058</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23058</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XRZY23058A</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XRZY23058B</w:t>
            </w:r>
            <w:r>
              <w:rPr>
                <w:rFonts w:hint="eastAsia" w:ascii="仿宋" w:hAnsi="仿宋" w:eastAsia="仿宋"/>
                <w:sz w:val="22"/>
              </w:rPr>
              <w:t>】）</w:t>
            </w:r>
          </w:p>
          <w:p>
            <w:pPr>
              <w:widowControl/>
              <w:jc w:val="left"/>
              <w:rPr>
                <w:rFonts w:hint="eastAsia" w:ascii="仿宋" w:hAnsi="仿宋" w:eastAsia="仿宋"/>
                <w:sz w:val="22"/>
                <w:lang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C1124823000108（客户可依据编码在中国理财网查询产品信息）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ascii="仿宋" w:hAnsi="仿宋" w:eastAsia="仿宋"/>
                <w:sz w:val="22"/>
              </w:rPr>
            </w:pPr>
            <w:r>
              <w:rPr>
                <w:rFonts w:hint="eastAsia" w:ascii="仿宋" w:hAnsi="仿宋" w:eastAsia="仿宋"/>
                <w:sz w:val="22"/>
                <w:lang w:eastAsia="zh-CN"/>
              </w:rPr>
              <w:t>B份额：瑞丰银行个人定向客户和机构定向投资者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10</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16</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lang w:val="en-US" w:eastAsia="zh-CN"/>
              </w:rPr>
              <w:t>A份额</w:t>
            </w:r>
            <w:r>
              <w:rPr>
                <w:rFonts w:hint="eastAsia" w:ascii="仿宋" w:hAnsi="仿宋" w:eastAsia="仿宋"/>
                <w:sz w:val="22"/>
              </w:rPr>
              <w:t>认购</w:t>
            </w:r>
            <w:r>
              <w:rPr>
                <w:rFonts w:ascii="仿宋" w:hAnsi="仿宋" w:eastAsia="仿宋"/>
                <w:sz w:val="22"/>
              </w:rPr>
              <w:t>起点金额为5万元，</w:t>
            </w:r>
            <w:r>
              <w:rPr>
                <w:rFonts w:hint="eastAsia" w:ascii="仿宋" w:hAnsi="仿宋" w:eastAsia="仿宋"/>
                <w:sz w:val="22"/>
                <w:lang w:val="en-US" w:eastAsia="zh-CN"/>
              </w:rPr>
              <w:t>B份额认购起点金额为1万元，</w:t>
            </w:r>
            <w:r>
              <w:rPr>
                <w:rFonts w:ascii="仿宋" w:hAnsi="仿宋" w:eastAsia="仿宋"/>
                <w:sz w:val="22"/>
              </w:rPr>
              <w:t>高于</w:t>
            </w:r>
            <w:r>
              <w:rPr>
                <w:rFonts w:hint="eastAsia" w:ascii="仿宋" w:hAnsi="仿宋" w:eastAsia="仿宋"/>
                <w:sz w:val="22"/>
              </w:rPr>
              <w:t>认购</w:t>
            </w:r>
            <w:r>
              <w:rPr>
                <w:rFonts w:ascii="仿宋" w:hAnsi="仿宋" w:eastAsia="仿宋"/>
                <w:sz w:val="22"/>
              </w:rPr>
              <w:t>起点金额</w:t>
            </w:r>
            <w:r>
              <w:rPr>
                <w:rFonts w:hint="eastAsia" w:ascii="仿宋" w:hAnsi="仿宋" w:eastAsia="仿宋"/>
                <w:sz w:val="22"/>
                <w:lang w:val="en-US" w:eastAsia="zh-CN"/>
              </w:rPr>
              <w:t>均</w:t>
            </w:r>
            <w:r>
              <w:rPr>
                <w:rFonts w:ascii="仿宋" w:hAnsi="仿宋" w:eastAsia="仿宋"/>
                <w:sz w:val="22"/>
              </w:rPr>
              <w:t>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17</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1</w:t>
            </w:r>
            <w:r>
              <w:rPr>
                <w:rFonts w:ascii="仿宋" w:hAnsi="仿宋" w:eastAsia="仿宋"/>
                <w:sz w:val="22"/>
              </w:rPr>
              <w:t>月</w:t>
            </w:r>
            <w:r>
              <w:rPr>
                <w:rFonts w:hint="eastAsia" w:ascii="仿宋" w:hAnsi="仿宋" w:eastAsia="仿宋"/>
                <w:sz w:val="22"/>
                <w:lang w:val="en-US" w:eastAsia="zh-CN"/>
              </w:rPr>
              <w:t>19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94</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3.00</w:t>
            </w:r>
            <w:r>
              <w:rPr>
                <w:rFonts w:hint="eastAsia" w:ascii="仿宋" w:hAnsi="仿宋" w:eastAsia="仿宋"/>
                <w:sz w:val="22"/>
              </w:rPr>
              <w:t>%；B份额：业绩比较基准为</w:t>
            </w:r>
            <w:r>
              <w:rPr>
                <w:rFonts w:hint="eastAsia" w:ascii="仿宋" w:hAnsi="仿宋" w:eastAsia="仿宋"/>
                <w:sz w:val="22"/>
                <w:lang w:val="en-US" w:eastAsia="zh-CN"/>
              </w:rPr>
              <w:t>3.20%</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hint="eastAsia" w:ascii="仿宋" w:hAnsi="仿宋" w:eastAsia="仿宋"/>
          <w:sz w:val="22"/>
        </w:rPr>
        <w:t>A份额认购起点金额为5万元，B份额认购起点金额为</w:t>
      </w:r>
      <w:r>
        <w:rPr>
          <w:rFonts w:hint="eastAsia" w:ascii="仿宋" w:hAnsi="仿宋" w:eastAsia="仿宋"/>
          <w:sz w:val="22"/>
          <w:lang w:val="en-US" w:eastAsia="zh-CN"/>
        </w:rPr>
        <w:t>1</w:t>
      </w:r>
      <w:r>
        <w:rPr>
          <w:rFonts w:hint="eastAsia" w:ascii="仿宋" w:hAnsi="仿宋" w:eastAsia="仿宋"/>
          <w:sz w:val="22"/>
        </w:rPr>
        <w:t>万元</w:t>
      </w:r>
      <w:r>
        <w:rPr>
          <w:rFonts w:hint="eastAsia" w:ascii="仿宋" w:hAnsi="仿宋" w:eastAsia="仿宋"/>
          <w:sz w:val="22"/>
          <w:lang w:eastAsia="zh-CN"/>
        </w:rPr>
        <w:t>，</w:t>
      </w:r>
      <w:r>
        <w:rPr>
          <w:rFonts w:ascii="仿宋" w:hAnsi="仿宋" w:eastAsia="仿宋"/>
          <w:sz w:val="22"/>
        </w:rPr>
        <w:t>高于认购起点金额</w:t>
      </w:r>
      <w:r>
        <w:rPr>
          <w:rFonts w:hint="eastAsia" w:ascii="仿宋" w:hAnsi="仿宋" w:eastAsia="仿宋"/>
          <w:sz w:val="22"/>
          <w:lang w:val="en-US" w:eastAsia="zh-CN"/>
        </w:rPr>
        <w:t>均</w:t>
      </w:r>
      <w:r>
        <w:rPr>
          <w:rFonts w:ascii="仿宋" w:hAnsi="仿宋" w:eastAsia="仿宋"/>
          <w:sz w:val="22"/>
        </w:rPr>
        <w:t>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单位净值为1.0402</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82810C1"/>
    <w:rsid w:val="0DAD4531"/>
    <w:rsid w:val="10A23531"/>
    <w:rsid w:val="112209DB"/>
    <w:rsid w:val="11307AFB"/>
    <w:rsid w:val="16B22C70"/>
    <w:rsid w:val="178E3CA1"/>
    <w:rsid w:val="1A744587"/>
    <w:rsid w:val="1BBE7DA0"/>
    <w:rsid w:val="1F52186A"/>
    <w:rsid w:val="20CE2B99"/>
    <w:rsid w:val="21465C1C"/>
    <w:rsid w:val="21552560"/>
    <w:rsid w:val="21D151F0"/>
    <w:rsid w:val="242B41E5"/>
    <w:rsid w:val="272E6AAC"/>
    <w:rsid w:val="28872D08"/>
    <w:rsid w:val="2C613CCD"/>
    <w:rsid w:val="2D2C4BD8"/>
    <w:rsid w:val="2DA63EC2"/>
    <w:rsid w:val="2E0F6302"/>
    <w:rsid w:val="308A36A3"/>
    <w:rsid w:val="31882302"/>
    <w:rsid w:val="337E5E03"/>
    <w:rsid w:val="33AB4846"/>
    <w:rsid w:val="37B13CD1"/>
    <w:rsid w:val="37FE6756"/>
    <w:rsid w:val="3BBB2411"/>
    <w:rsid w:val="3C072FEE"/>
    <w:rsid w:val="3F665F8F"/>
    <w:rsid w:val="3F745B24"/>
    <w:rsid w:val="40B306BA"/>
    <w:rsid w:val="40E85023"/>
    <w:rsid w:val="4135053E"/>
    <w:rsid w:val="42497BA1"/>
    <w:rsid w:val="477C36F4"/>
    <w:rsid w:val="48CD7C90"/>
    <w:rsid w:val="49733A65"/>
    <w:rsid w:val="4A4F3547"/>
    <w:rsid w:val="4B177263"/>
    <w:rsid w:val="4B621483"/>
    <w:rsid w:val="4B841654"/>
    <w:rsid w:val="4BC94314"/>
    <w:rsid w:val="529A226B"/>
    <w:rsid w:val="564D4002"/>
    <w:rsid w:val="590A321F"/>
    <w:rsid w:val="592A7B41"/>
    <w:rsid w:val="5D5D41EB"/>
    <w:rsid w:val="5E535A41"/>
    <w:rsid w:val="60026C68"/>
    <w:rsid w:val="61873986"/>
    <w:rsid w:val="643B4258"/>
    <w:rsid w:val="64B67109"/>
    <w:rsid w:val="64DE1B74"/>
    <w:rsid w:val="65027B0D"/>
    <w:rsid w:val="66846D5C"/>
    <w:rsid w:val="6711017A"/>
    <w:rsid w:val="67D64453"/>
    <w:rsid w:val="6A587CDD"/>
    <w:rsid w:val="6BFD05C0"/>
    <w:rsid w:val="6C7E3839"/>
    <w:rsid w:val="76C00F24"/>
    <w:rsid w:val="77984C99"/>
    <w:rsid w:val="7BCC5536"/>
    <w:rsid w:val="7BD52D34"/>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86</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2023-10-08T01:48:54Z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