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1800"/>
        <w:gridCol w:w="200"/>
        <w:gridCol w:w="2600"/>
        <w:gridCol w:w="600"/>
        <w:gridCol w:w="440"/>
        <w:gridCol w:w="1560"/>
        <w:gridCol w:w="2000"/>
        <w:gridCol w:w="2000"/>
        <w:gridCol w:w="40"/>
        <w:gridCol w:w="760"/>
        <w:gridCol w:w="1000"/>
      </w:tblGrid>
      <w:tr w:rsidR="00F60D4E" w:rsidTr="0083109F">
        <w:trPr>
          <w:trHeight w:hRule="exact" w:val="1800"/>
        </w:trPr>
        <w:tc>
          <w:tcPr>
            <w:tcW w:w="13840" w:type="dxa"/>
            <w:gridSpan w:val="13"/>
            <w:shd w:val="clear" w:color="auto" w:fill="FF33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4000"/>
              <w:gridCol w:w="1200"/>
              <w:gridCol w:w="7400"/>
              <w:gridCol w:w="1400"/>
            </w:tblGrid>
            <w:tr w:rsidR="00F60D4E">
              <w:trPr>
                <w:trHeight w:hRule="exact" w:val="400"/>
              </w:trPr>
              <w:tc>
                <w:tcPr>
                  <w:tcW w:w="600" w:type="dxa"/>
                </w:tcPr>
                <w:p w:rsidR="00F60D4E" w:rsidRDefault="00F60D4E">
                  <w:pPr>
                    <w:pStyle w:val="EMPTYCELLSTYLE"/>
                  </w:pPr>
                  <w:bookmarkStart w:id="0" w:name="JR_PAGE_ANCHOR_0_1"/>
                  <w:bookmarkEnd w:id="0"/>
                </w:p>
              </w:tc>
              <w:tc>
                <w:tcPr>
                  <w:tcW w:w="40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74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F60D4E" w:rsidRDefault="00F60D4E">
                  <w:pPr>
                    <w:pStyle w:val="EMPTYCELLSTYLE"/>
                  </w:pPr>
                </w:p>
              </w:tc>
            </w:tr>
            <w:tr w:rsidR="00F60D4E">
              <w:trPr>
                <w:trHeight w:hRule="exact" w:val="400"/>
              </w:trPr>
              <w:tc>
                <w:tcPr>
                  <w:tcW w:w="6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4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D4E" w:rsidRDefault="000E7CB5">
                  <w:pPr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11400" cy="635000"/>
                        <wp:effectExtent l="0" t="0" r="0" b="0"/>
                        <wp:docPr id="9015343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534313" name="Picture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14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74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F60D4E" w:rsidRDefault="00F60D4E">
                  <w:pPr>
                    <w:pStyle w:val="EMPTYCELLSTYLE"/>
                  </w:pPr>
                </w:p>
              </w:tc>
            </w:tr>
            <w:tr w:rsidR="00F60D4E">
              <w:trPr>
                <w:trHeight w:hRule="exact" w:val="600"/>
              </w:trPr>
              <w:tc>
                <w:tcPr>
                  <w:tcW w:w="6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4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F60D4E" w:rsidRDefault="00F60D4E">
                  <w:pPr>
                    <w:pStyle w:val="EMPTYCELLSTYLE"/>
                  </w:pPr>
                </w:p>
              </w:tc>
              <w:tc>
                <w:tcPr>
                  <w:tcW w:w="7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D4E" w:rsidRDefault="007E34AB">
                  <w:pPr>
                    <w:jc w:val="center"/>
                  </w:pPr>
                  <w:r>
                    <w:rPr>
                      <w:rFonts w:ascii="微软雅黑CD" w:eastAsia="微软雅黑CD" w:hAnsi="微软雅黑CD" w:cs="微软雅黑CD" w:hint="eastAsia"/>
                      <w:b/>
                      <w:color w:val="FFFFFF"/>
                      <w:sz w:val="36"/>
                    </w:rPr>
                    <w:t>理财产品临时</w:t>
                  </w:r>
                  <w:r>
                    <w:rPr>
                      <w:rFonts w:ascii="微软雅黑CD" w:eastAsia="微软雅黑CD" w:hAnsi="微软雅黑CD" w:cs="微软雅黑CD"/>
                      <w:b/>
                      <w:color w:val="FFFFFF"/>
                      <w:sz w:val="36"/>
                    </w:rPr>
                    <w:t>公告</w:t>
                  </w:r>
                </w:p>
              </w:tc>
              <w:tc>
                <w:tcPr>
                  <w:tcW w:w="1400" w:type="dxa"/>
                </w:tcPr>
                <w:p w:rsidR="00F60D4E" w:rsidRDefault="00F60D4E">
                  <w:pPr>
                    <w:pStyle w:val="EMPTYCELLSTYLE"/>
                  </w:pPr>
                </w:p>
              </w:tc>
            </w:tr>
          </w:tbl>
          <w:p w:rsidR="00F60D4E" w:rsidRDefault="00F60D4E">
            <w:pPr>
              <w:pStyle w:val="EMPTYCELLSTYLE"/>
            </w:pPr>
          </w:p>
        </w:tc>
      </w:tr>
      <w:tr w:rsidR="00F60D4E" w:rsidTr="0083109F">
        <w:trPr>
          <w:trHeight w:hRule="exact" w:val="200"/>
        </w:trPr>
        <w:tc>
          <w:tcPr>
            <w:tcW w:w="4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8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18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2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26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6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44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156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20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200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4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760" w:type="dxa"/>
          </w:tcPr>
          <w:p w:rsidR="00F60D4E" w:rsidRDefault="00F60D4E">
            <w:pPr>
              <w:pStyle w:val="EMPTYCELLSTYLE"/>
            </w:pPr>
          </w:p>
        </w:tc>
        <w:tc>
          <w:tcPr>
            <w:tcW w:w="1000" w:type="dxa"/>
          </w:tcPr>
          <w:p w:rsidR="00F60D4E" w:rsidRDefault="00F60D4E">
            <w:pPr>
              <w:pStyle w:val="EMPTYCELLSTYLE"/>
            </w:pPr>
          </w:p>
        </w:tc>
      </w:tr>
    </w:tbl>
    <w:p w:rsidR="0083109F" w:rsidRDefault="0083109F" w:rsidP="0083109F">
      <w:pPr>
        <w:pStyle w:val="p0"/>
        <w:snapToGrid w:val="0"/>
        <w:spacing w:before="0" w:beforeAutospacing="0" w:after="0" w:afterAutospacing="0" w:line="560" w:lineRule="atLeast"/>
        <w:jc w:val="center"/>
        <w:rPr>
          <w:rFonts w:ascii="黑体" w:eastAsia="黑体" w:hAnsi="黑体" w:cs="黑体"/>
          <w:sz w:val="32"/>
          <w:szCs w:val="32"/>
        </w:rPr>
      </w:pPr>
    </w:p>
    <w:p w:rsidR="0083109F" w:rsidRDefault="0083109F" w:rsidP="0083109F">
      <w:pPr>
        <w:pStyle w:val="p0"/>
        <w:snapToGrid w:val="0"/>
        <w:spacing w:before="0" w:beforeAutospacing="0" w:after="0" w:afterAutospacing="0" w:line="560" w:lineRule="atLeast"/>
        <w:jc w:val="center"/>
        <w:rPr>
          <w:rFonts w:ascii="黑体" w:eastAsia="黑体" w:hAnsi="黑体" w:cs="黑体"/>
          <w:sz w:val="32"/>
          <w:szCs w:val="32"/>
        </w:rPr>
      </w:pPr>
    </w:p>
    <w:p w:rsidR="002309D2" w:rsidRDefault="002309D2" w:rsidP="0083109F">
      <w:pPr>
        <w:pStyle w:val="p0"/>
        <w:snapToGrid w:val="0"/>
        <w:spacing w:before="0" w:beforeAutospacing="0" w:after="0" w:afterAutospacing="0" w:line="560" w:lineRule="atLeast"/>
        <w:jc w:val="center"/>
        <w:rPr>
          <w:rFonts w:ascii="微软雅黑CD" w:eastAsia="微软雅黑CD" w:hAnsi="微软雅黑CD" w:cs="微软雅黑CD"/>
          <w:b/>
          <w:color w:val="000000"/>
          <w:sz w:val="32"/>
          <w:szCs w:val="20"/>
        </w:rPr>
      </w:pPr>
      <w:r w:rsidRPr="002309D2">
        <w:rPr>
          <w:rFonts w:ascii="微软雅黑CD" w:eastAsia="微软雅黑CD" w:hAnsi="微软雅黑CD" w:cs="微软雅黑CD" w:hint="eastAsia"/>
          <w:b/>
          <w:color w:val="000000"/>
          <w:sz w:val="32"/>
          <w:szCs w:val="20"/>
        </w:rPr>
        <w:t>信银理财安盈象固收稳健日开3号理财产品</w:t>
      </w:r>
    </w:p>
    <w:p w:rsidR="0083109F" w:rsidRPr="007E34AB" w:rsidRDefault="0065712B" w:rsidP="0083109F">
      <w:pPr>
        <w:pStyle w:val="p0"/>
        <w:snapToGrid w:val="0"/>
        <w:spacing w:before="0" w:beforeAutospacing="0" w:after="0" w:afterAutospacing="0" w:line="560" w:lineRule="atLeast"/>
        <w:jc w:val="center"/>
        <w:rPr>
          <w:rFonts w:ascii="微软雅黑CD" w:eastAsia="微软雅黑CD" w:hAnsi="微软雅黑CD" w:cs="微软雅黑CD"/>
          <w:b/>
          <w:color w:val="000000"/>
          <w:sz w:val="32"/>
          <w:szCs w:val="20"/>
        </w:rPr>
      </w:pPr>
      <w:r>
        <w:rPr>
          <w:rFonts w:asciiTheme="minorEastAsia" w:eastAsiaTheme="minorEastAsia" w:hAnsiTheme="minorEastAsia" w:cs="微软雅黑CD" w:hint="eastAsia"/>
          <w:b/>
          <w:color w:val="000000"/>
          <w:sz w:val="32"/>
          <w:szCs w:val="20"/>
        </w:rPr>
        <w:t>增加合作销售机构</w:t>
      </w:r>
      <w:r w:rsidR="004727B5" w:rsidRPr="004727B5">
        <w:rPr>
          <w:rFonts w:asciiTheme="minorEastAsia" w:eastAsiaTheme="minorEastAsia" w:hAnsiTheme="minorEastAsia" w:cs="微软雅黑CD" w:hint="eastAsia"/>
          <w:b/>
          <w:color w:val="000000"/>
          <w:sz w:val="32"/>
          <w:szCs w:val="20"/>
        </w:rPr>
        <w:t>公告</w:t>
      </w:r>
    </w:p>
    <w:p w:rsidR="0083109F" w:rsidRPr="00395A48" w:rsidRDefault="0083109F" w:rsidP="0083109F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" w:eastAsia="仿宋" w:hAnsi="仿宋" w:cs="仿宋_GB2312"/>
          <w:sz w:val="28"/>
          <w:szCs w:val="28"/>
        </w:rPr>
      </w:pPr>
    </w:p>
    <w:p w:rsidR="0083109F" w:rsidRPr="007E34AB" w:rsidRDefault="0083109F" w:rsidP="0083109F">
      <w:pPr>
        <w:pStyle w:val="p0"/>
        <w:snapToGrid w:val="0"/>
        <w:spacing w:before="0" w:beforeAutospacing="0" w:after="0" w:afterAutospacing="0" w:line="560" w:lineRule="atLeast"/>
        <w:ind w:leftChars="567" w:left="1134" w:rightChars="504" w:right="1008"/>
        <w:jc w:val="both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尊敬的客户：</w:t>
      </w:r>
    </w:p>
    <w:p w:rsidR="00A7230B" w:rsidRPr="00A7230B" w:rsidRDefault="0065712B" w:rsidP="0065712B">
      <w:pPr>
        <w:pStyle w:val="p0"/>
        <w:snapToGrid w:val="0"/>
        <w:spacing w:before="0" w:beforeAutospacing="0" w:after="0" w:afterAutospacing="0" w:line="560" w:lineRule="atLeast"/>
        <w:ind w:leftChars="567" w:left="1134" w:rightChars="504" w:right="1008" w:firstLineChars="200" w:firstLine="560"/>
        <w:jc w:val="both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我司决定对</w:t>
      </w:r>
      <w:r w:rsidR="002309D2" w:rsidRPr="002309D2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信银理财安盈象固收稳健日开3号理财产品（产品代码：AF223200）</w:t>
      </w:r>
      <w:r w:rsidR="002309D2">
        <w:rPr>
          <w:rFonts w:asciiTheme="minorEastAsia" w:eastAsiaTheme="minorEastAsia" w:hAnsiTheme="minorEastAsia" w:cs="微软雅黑CD" w:hint="eastAsia"/>
          <w:color w:val="000000"/>
          <w:sz w:val="28"/>
          <w:szCs w:val="28"/>
        </w:rPr>
        <w:t>B</w:t>
      </w:r>
      <w:r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类</w:t>
      </w:r>
      <w:r>
        <w:rPr>
          <w:rFonts w:ascii="微软雅黑CD" w:eastAsia="微软雅黑CD" w:hAnsi="微软雅黑CD" w:cs="微软雅黑CD"/>
          <w:color w:val="000000"/>
          <w:sz w:val="28"/>
          <w:szCs w:val="28"/>
        </w:rPr>
        <w:t>份额</w:t>
      </w:r>
      <w:r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（</w:t>
      </w:r>
      <w:r w:rsidRPr="00440FCE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份额代码【</w:t>
      </w:r>
      <w:r w:rsidR="002309D2" w:rsidRPr="002309D2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AF223200</w:t>
      </w:r>
      <w:r w:rsidR="002309D2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B</w:t>
      </w:r>
      <w:r w:rsidRPr="00440FCE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  <w:r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）</w:t>
      </w:r>
      <w:r w:rsidR="00A7230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自2</w:t>
      </w:r>
      <w:r w:rsidR="00A7230B">
        <w:rPr>
          <w:rFonts w:ascii="微软雅黑CD" w:eastAsia="微软雅黑CD" w:hAnsi="微软雅黑CD" w:cs="微软雅黑CD"/>
          <w:color w:val="000000"/>
          <w:sz w:val="28"/>
          <w:szCs w:val="28"/>
        </w:rPr>
        <w:t>023年</w:t>
      </w:r>
      <w:r w:rsidR="00A7230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9月</w:t>
      </w:r>
      <w:r w:rsidR="000E265D">
        <w:rPr>
          <w:rFonts w:ascii="微软雅黑CD" w:eastAsia="微软雅黑CD" w:hAnsi="微软雅黑CD" w:cs="微软雅黑CD"/>
          <w:color w:val="000000"/>
          <w:sz w:val="28"/>
          <w:szCs w:val="28"/>
        </w:rPr>
        <w:t>18</w:t>
      </w:r>
      <w:r w:rsidR="00A7230B">
        <w:rPr>
          <w:rFonts w:ascii="微软雅黑CD" w:eastAsia="微软雅黑CD" w:hAnsi="微软雅黑CD" w:cs="微软雅黑CD"/>
          <w:color w:val="000000"/>
          <w:sz w:val="28"/>
          <w:szCs w:val="28"/>
        </w:rPr>
        <w:t>日起</w:t>
      </w:r>
      <w:r w:rsidR="00A7230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增加合作销售机构，具体</w:t>
      </w:r>
      <w:r w:rsidR="00DF26A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如下：</w:t>
      </w:r>
    </w:p>
    <w:p w:rsidR="000E265D" w:rsidRPr="000E265D" w:rsidRDefault="002309D2" w:rsidP="000E265D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bookmarkStart w:id="1" w:name="_GoBack"/>
      <w:r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1</w:t>
      </w:r>
      <w:r>
        <w:rPr>
          <w:rFonts w:ascii="微软雅黑CD" w:eastAsia="微软雅黑CD" w:hAnsi="微软雅黑CD" w:cs="微软雅黑CD"/>
          <w:color w:val="000000"/>
          <w:sz w:val="28"/>
          <w:szCs w:val="28"/>
        </w:rPr>
        <w:t>.</w:t>
      </w:r>
      <w:r w:rsidR="000E265D"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企业名称：【</w:t>
      </w:r>
      <w:r w:rsidRPr="002309D2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浙江衢州衢江农村商业银行股份有限公司</w:t>
      </w:r>
      <w:r w:rsidR="000E265D"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0E265D" w:rsidRPr="000E265D" w:rsidRDefault="000E265D" w:rsidP="000E265D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统一社会信用代码：【</w:t>
      </w:r>
      <w:r w:rsidR="002309D2" w:rsidRPr="002309D2">
        <w:rPr>
          <w:rFonts w:ascii="微软雅黑CD" w:eastAsia="微软雅黑CD" w:hAnsi="微软雅黑CD" w:cs="微软雅黑CD"/>
          <w:color w:val="000000"/>
          <w:sz w:val="28"/>
          <w:szCs w:val="28"/>
        </w:rPr>
        <w:t>91330800147752813B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0E265D" w:rsidRPr="000E265D" w:rsidRDefault="000E265D" w:rsidP="000E265D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住所：【</w:t>
      </w:r>
      <w:r w:rsidR="002309D2" w:rsidRPr="002309D2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浙江省衢州市衢江区樟潭街道信安东路37号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0E265D" w:rsidRDefault="000E265D" w:rsidP="000E265D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客户服务热线：【</w:t>
      </w:r>
      <w:r w:rsidR="002309D2" w:rsidRPr="002309D2">
        <w:rPr>
          <w:rFonts w:ascii="微软雅黑CD" w:eastAsia="微软雅黑CD" w:hAnsi="微软雅黑CD" w:cs="微软雅黑CD"/>
          <w:color w:val="000000"/>
          <w:sz w:val="28"/>
          <w:szCs w:val="28"/>
        </w:rPr>
        <w:t>0571-96596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2309D2" w:rsidRPr="000E265D" w:rsidRDefault="002309D2" w:rsidP="002309D2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2</w:t>
      </w:r>
      <w:r>
        <w:rPr>
          <w:rFonts w:ascii="微软雅黑CD" w:eastAsia="微软雅黑CD" w:hAnsi="微软雅黑CD" w:cs="微软雅黑CD"/>
          <w:color w:val="000000"/>
          <w:sz w:val="28"/>
          <w:szCs w:val="28"/>
        </w:rPr>
        <w:t>.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企业名称：【</w:t>
      </w:r>
      <w:r>
        <w:rPr>
          <w:rFonts w:hint="eastAsia"/>
          <w:sz w:val="28"/>
          <w:szCs w:val="28"/>
        </w:rPr>
        <w:t>宁波奉化农村商业银行股份有限公司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2309D2" w:rsidRPr="000E265D" w:rsidRDefault="002309D2" w:rsidP="002309D2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统一社会信用代码：【</w:t>
      </w:r>
      <w:r w:rsidR="00E73E87" w:rsidRPr="00E73E87">
        <w:rPr>
          <w:rFonts w:ascii="微软雅黑CD" w:eastAsia="微软雅黑CD" w:hAnsi="微软雅黑CD" w:cs="微软雅黑CD"/>
          <w:color w:val="000000"/>
          <w:sz w:val="28"/>
          <w:szCs w:val="28"/>
        </w:rPr>
        <w:t>913302001448601066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2309D2" w:rsidRPr="000E265D" w:rsidRDefault="002309D2" w:rsidP="002309D2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住所：【</w:t>
      </w:r>
      <w:r>
        <w:rPr>
          <w:rFonts w:hint="eastAsia"/>
          <w:sz w:val="28"/>
          <w:szCs w:val="28"/>
        </w:rPr>
        <w:t>浙江省宁波市奉化区锦屏街道中山路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号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</w:p>
    <w:p w:rsidR="002309D2" w:rsidRDefault="002309D2" w:rsidP="002309D2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客户服务热线：【</w:t>
      </w:r>
      <w:r w:rsidRPr="002309D2">
        <w:rPr>
          <w:rFonts w:ascii="微软雅黑CD" w:eastAsia="微软雅黑CD" w:hAnsi="微软雅黑CD" w:cs="微软雅黑CD"/>
          <w:color w:val="000000"/>
          <w:sz w:val="28"/>
          <w:szCs w:val="28"/>
        </w:rPr>
        <w:t>0571-96596</w:t>
      </w:r>
      <w:r w:rsidRPr="000E265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】</w:t>
      </w:r>
      <w:bookmarkEnd w:id="1"/>
    </w:p>
    <w:p w:rsidR="002309D2" w:rsidRDefault="002309D2" w:rsidP="000E265D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 w:hint="eastAsia"/>
          <w:color w:val="000000"/>
          <w:sz w:val="28"/>
          <w:szCs w:val="28"/>
        </w:rPr>
      </w:pPr>
    </w:p>
    <w:p w:rsidR="001703BD" w:rsidRPr="001703BD" w:rsidRDefault="001703BD" w:rsidP="000E265D">
      <w:pPr>
        <w:pStyle w:val="p0"/>
        <w:snapToGrid w:val="0"/>
        <w:spacing w:line="560" w:lineRule="atLeast"/>
        <w:ind w:leftChars="567" w:left="1134" w:rightChars="504" w:right="1008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lastRenderedPageBreak/>
        <w:t>根据产品说明书的约定，</w:t>
      </w:r>
      <w:r w:rsidRPr="001703BD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如本产品合作销售机构有新增、减少和变更，信银理财将提前【2】个工作日内向投资者发布相关信息。</w:t>
      </w:r>
    </w:p>
    <w:p w:rsidR="0083109F" w:rsidRPr="00613113" w:rsidRDefault="0083109F" w:rsidP="00613113">
      <w:pPr>
        <w:pStyle w:val="p0"/>
        <w:snapToGrid w:val="0"/>
        <w:spacing w:before="0" w:beforeAutospacing="0" w:after="0" w:afterAutospacing="0" w:line="560" w:lineRule="atLeast"/>
        <w:ind w:leftChars="567" w:left="1134" w:rightChars="433" w:right="866" w:firstLineChars="200" w:firstLine="560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感谢您一直以来对信银理财有限责任公司的信赖与支持！敬请继续关注信银理财正在热销的理财产品。</w:t>
      </w:r>
    </w:p>
    <w:p w:rsidR="0083109F" w:rsidRPr="0083109F" w:rsidRDefault="0083109F" w:rsidP="0083109F">
      <w:pPr>
        <w:pStyle w:val="p0"/>
        <w:snapToGrid w:val="0"/>
        <w:spacing w:before="0" w:beforeAutospacing="0" w:after="0" w:afterAutospacing="0" w:line="560" w:lineRule="atLeast"/>
        <w:ind w:firstLine="560"/>
        <w:rPr>
          <w:rFonts w:ascii="仿宋" w:eastAsia="仿宋" w:hAnsi="仿宋" w:cs="Times New Roman"/>
          <w:sz w:val="28"/>
          <w:szCs w:val="28"/>
        </w:rPr>
      </w:pPr>
    </w:p>
    <w:p w:rsidR="0083109F" w:rsidRPr="007E34AB" w:rsidRDefault="0083109F" w:rsidP="0083109F">
      <w:pPr>
        <w:pStyle w:val="p0"/>
        <w:snapToGrid w:val="0"/>
        <w:spacing w:before="0" w:beforeAutospacing="0" w:after="0" w:afterAutospacing="0" w:line="560" w:lineRule="atLeast"/>
        <w:ind w:right="1009"/>
        <w:jc w:val="right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信银理财有限责任公司</w:t>
      </w:r>
    </w:p>
    <w:p w:rsidR="000E7CB5" w:rsidRPr="00613113" w:rsidRDefault="00C52DB5" w:rsidP="00613113">
      <w:pPr>
        <w:pStyle w:val="a5"/>
        <w:shd w:val="clear" w:color="auto" w:fill="FFFFFF"/>
        <w:spacing w:before="0" w:beforeAutospacing="0" w:after="0" w:afterAutospacing="0" w:line="560" w:lineRule="atLeast"/>
        <w:ind w:right="1009"/>
        <w:jc w:val="right"/>
        <w:rPr>
          <w:rFonts w:ascii="微软雅黑CD" w:eastAsia="微软雅黑CD" w:hAnsi="微软雅黑CD" w:cs="微软雅黑CD"/>
          <w:color w:val="000000"/>
          <w:sz w:val="28"/>
          <w:szCs w:val="28"/>
        </w:rPr>
      </w:pPr>
      <w:r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202</w:t>
      </w:r>
      <w:r>
        <w:rPr>
          <w:rFonts w:ascii="微软雅黑CD" w:eastAsia="微软雅黑CD" w:hAnsi="微软雅黑CD" w:cs="微软雅黑CD"/>
          <w:color w:val="000000"/>
          <w:sz w:val="28"/>
          <w:szCs w:val="28"/>
        </w:rPr>
        <w:t>3</w:t>
      </w:r>
      <w:r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年</w:t>
      </w:r>
      <w:r w:rsidR="004C1BDC">
        <w:rPr>
          <w:rFonts w:ascii="微软雅黑CD" w:eastAsia="微软雅黑CD" w:hAnsi="微软雅黑CD" w:cs="微软雅黑CD"/>
          <w:color w:val="000000"/>
          <w:sz w:val="28"/>
          <w:szCs w:val="28"/>
        </w:rPr>
        <w:t>9</w:t>
      </w:r>
      <w:r w:rsidR="0083109F"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月</w:t>
      </w:r>
      <w:r w:rsidR="004C1BDC">
        <w:rPr>
          <w:rFonts w:ascii="微软雅黑CD" w:eastAsia="微软雅黑CD" w:hAnsi="微软雅黑CD" w:cs="微软雅黑CD"/>
          <w:color w:val="000000"/>
          <w:sz w:val="28"/>
          <w:szCs w:val="28"/>
        </w:rPr>
        <w:t>1</w:t>
      </w:r>
      <w:r w:rsidR="000E265D">
        <w:rPr>
          <w:rFonts w:ascii="微软雅黑CD" w:eastAsia="微软雅黑CD" w:hAnsi="微软雅黑CD" w:cs="微软雅黑CD"/>
          <w:color w:val="000000"/>
          <w:sz w:val="28"/>
          <w:szCs w:val="28"/>
        </w:rPr>
        <w:t>4</w:t>
      </w:r>
      <w:r w:rsidR="0083109F" w:rsidRPr="007E34AB">
        <w:rPr>
          <w:rFonts w:ascii="微软雅黑CD" w:eastAsia="微软雅黑CD" w:hAnsi="微软雅黑CD" w:cs="微软雅黑CD" w:hint="eastAsia"/>
          <w:color w:val="000000"/>
          <w:sz w:val="28"/>
          <w:szCs w:val="28"/>
        </w:rPr>
        <w:t>日</w:t>
      </w:r>
    </w:p>
    <w:sectPr w:rsidR="000E7CB5" w:rsidRPr="00613113">
      <w:pgSz w:w="13600" w:h="14960" w:orient="landscape" w:code="2428"/>
      <w:pgMar w:top="0" w:right="400" w:bottom="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8" w:rsidRDefault="00EA1EA8" w:rsidP="00450B4F">
      <w:r>
        <w:separator/>
      </w:r>
    </w:p>
  </w:endnote>
  <w:endnote w:type="continuationSeparator" w:id="0">
    <w:p w:rsidR="00EA1EA8" w:rsidRDefault="00EA1EA8" w:rsidP="0045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CD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8" w:rsidRDefault="00EA1EA8" w:rsidP="00450B4F">
      <w:r>
        <w:separator/>
      </w:r>
    </w:p>
  </w:footnote>
  <w:footnote w:type="continuationSeparator" w:id="0">
    <w:p w:rsidR="00EA1EA8" w:rsidRDefault="00EA1EA8" w:rsidP="0045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A5440"/>
    <w:multiLevelType w:val="hybridMultilevel"/>
    <w:tmpl w:val="FAB0D864"/>
    <w:lvl w:ilvl="0" w:tplc="13A4FBCA">
      <w:start w:val="1"/>
      <w:numFmt w:val="japaneseCounting"/>
      <w:lvlText w:val="%1、"/>
      <w:lvlJc w:val="left"/>
      <w:pPr>
        <w:ind w:left="24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4" w:hanging="420"/>
      </w:pPr>
    </w:lvl>
    <w:lvl w:ilvl="2" w:tplc="0409001B" w:tentative="1">
      <w:start w:val="1"/>
      <w:numFmt w:val="lowerRoman"/>
      <w:lvlText w:val="%3."/>
      <w:lvlJc w:val="right"/>
      <w:pPr>
        <w:ind w:left="2954" w:hanging="420"/>
      </w:pPr>
    </w:lvl>
    <w:lvl w:ilvl="3" w:tplc="0409000F" w:tentative="1">
      <w:start w:val="1"/>
      <w:numFmt w:val="decimal"/>
      <w:lvlText w:val="%4."/>
      <w:lvlJc w:val="left"/>
      <w:pPr>
        <w:ind w:left="3374" w:hanging="420"/>
      </w:pPr>
    </w:lvl>
    <w:lvl w:ilvl="4" w:tplc="04090019" w:tentative="1">
      <w:start w:val="1"/>
      <w:numFmt w:val="lowerLetter"/>
      <w:lvlText w:val="%5)"/>
      <w:lvlJc w:val="left"/>
      <w:pPr>
        <w:ind w:left="3794" w:hanging="420"/>
      </w:pPr>
    </w:lvl>
    <w:lvl w:ilvl="5" w:tplc="0409001B" w:tentative="1">
      <w:start w:val="1"/>
      <w:numFmt w:val="lowerRoman"/>
      <w:lvlText w:val="%6."/>
      <w:lvlJc w:val="right"/>
      <w:pPr>
        <w:ind w:left="4214" w:hanging="420"/>
      </w:pPr>
    </w:lvl>
    <w:lvl w:ilvl="6" w:tplc="0409000F" w:tentative="1">
      <w:start w:val="1"/>
      <w:numFmt w:val="decimal"/>
      <w:lvlText w:val="%7."/>
      <w:lvlJc w:val="left"/>
      <w:pPr>
        <w:ind w:left="4634" w:hanging="420"/>
      </w:pPr>
    </w:lvl>
    <w:lvl w:ilvl="7" w:tplc="04090019" w:tentative="1">
      <w:start w:val="1"/>
      <w:numFmt w:val="lowerLetter"/>
      <w:lvlText w:val="%8)"/>
      <w:lvlJc w:val="left"/>
      <w:pPr>
        <w:ind w:left="5054" w:hanging="420"/>
      </w:pPr>
    </w:lvl>
    <w:lvl w:ilvl="8" w:tplc="0409001B" w:tentative="1">
      <w:start w:val="1"/>
      <w:numFmt w:val="lowerRoman"/>
      <w:lvlText w:val="%9."/>
      <w:lvlJc w:val="right"/>
      <w:pPr>
        <w:ind w:left="54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4E"/>
    <w:rsid w:val="00020B70"/>
    <w:rsid w:val="00022371"/>
    <w:rsid w:val="00025078"/>
    <w:rsid w:val="00025860"/>
    <w:rsid w:val="00027FCA"/>
    <w:rsid w:val="0003003E"/>
    <w:rsid w:val="0003063D"/>
    <w:rsid w:val="00031708"/>
    <w:rsid w:val="00051114"/>
    <w:rsid w:val="000544CC"/>
    <w:rsid w:val="00063219"/>
    <w:rsid w:val="000738DC"/>
    <w:rsid w:val="000A033D"/>
    <w:rsid w:val="000A26B2"/>
    <w:rsid w:val="000A5CE2"/>
    <w:rsid w:val="000B6B76"/>
    <w:rsid w:val="000B79F8"/>
    <w:rsid w:val="000D1BAC"/>
    <w:rsid w:val="000D70F2"/>
    <w:rsid w:val="000E1BD8"/>
    <w:rsid w:val="000E265D"/>
    <w:rsid w:val="000E494F"/>
    <w:rsid w:val="000E54B8"/>
    <w:rsid w:val="000E7CB5"/>
    <w:rsid w:val="001168A2"/>
    <w:rsid w:val="001212F8"/>
    <w:rsid w:val="00135578"/>
    <w:rsid w:val="001573D5"/>
    <w:rsid w:val="001603F3"/>
    <w:rsid w:val="001674C4"/>
    <w:rsid w:val="001703BD"/>
    <w:rsid w:val="001A7B39"/>
    <w:rsid w:val="001C3966"/>
    <w:rsid w:val="001C3EBD"/>
    <w:rsid w:val="001D75D5"/>
    <w:rsid w:val="001F7C87"/>
    <w:rsid w:val="00201E00"/>
    <w:rsid w:val="00204949"/>
    <w:rsid w:val="00207341"/>
    <w:rsid w:val="002309D2"/>
    <w:rsid w:val="00232939"/>
    <w:rsid w:val="0024798D"/>
    <w:rsid w:val="00260A4F"/>
    <w:rsid w:val="002738D9"/>
    <w:rsid w:val="002B1960"/>
    <w:rsid w:val="002B3BD6"/>
    <w:rsid w:val="002D05E9"/>
    <w:rsid w:val="002D4CA0"/>
    <w:rsid w:val="002F2B76"/>
    <w:rsid w:val="003220AD"/>
    <w:rsid w:val="003227A0"/>
    <w:rsid w:val="00361E60"/>
    <w:rsid w:val="0038752F"/>
    <w:rsid w:val="00395A48"/>
    <w:rsid w:val="003A6092"/>
    <w:rsid w:val="003B50AF"/>
    <w:rsid w:val="003C15FE"/>
    <w:rsid w:val="003C3B0A"/>
    <w:rsid w:val="003D039E"/>
    <w:rsid w:val="003E053E"/>
    <w:rsid w:val="003E19F2"/>
    <w:rsid w:val="003E4E91"/>
    <w:rsid w:val="0041612C"/>
    <w:rsid w:val="00421BF8"/>
    <w:rsid w:val="00431C70"/>
    <w:rsid w:val="00435B9F"/>
    <w:rsid w:val="00450B4F"/>
    <w:rsid w:val="00451BCB"/>
    <w:rsid w:val="00467FC7"/>
    <w:rsid w:val="004727B5"/>
    <w:rsid w:val="00490043"/>
    <w:rsid w:val="004A0608"/>
    <w:rsid w:val="004A0B60"/>
    <w:rsid w:val="004A3F85"/>
    <w:rsid w:val="004C1BDC"/>
    <w:rsid w:val="004C4764"/>
    <w:rsid w:val="004C4B85"/>
    <w:rsid w:val="004D10D2"/>
    <w:rsid w:val="004D4589"/>
    <w:rsid w:val="004E09AC"/>
    <w:rsid w:val="004F6035"/>
    <w:rsid w:val="005810F1"/>
    <w:rsid w:val="00592C99"/>
    <w:rsid w:val="0059443C"/>
    <w:rsid w:val="005B64FF"/>
    <w:rsid w:val="005D2732"/>
    <w:rsid w:val="005D343E"/>
    <w:rsid w:val="005E3672"/>
    <w:rsid w:val="00613113"/>
    <w:rsid w:val="006141A8"/>
    <w:rsid w:val="00626ADB"/>
    <w:rsid w:val="00651865"/>
    <w:rsid w:val="006564E4"/>
    <w:rsid w:val="0065712B"/>
    <w:rsid w:val="0066101E"/>
    <w:rsid w:val="006903B1"/>
    <w:rsid w:val="0069360F"/>
    <w:rsid w:val="006A2C8D"/>
    <w:rsid w:val="006A77B8"/>
    <w:rsid w:val="006D5AEA"/>
    <w:rsid w:val="00706E23"/>
    <w:rsid w:val="00725F42"/>
    <w:rsid w:val="00731E43"/>
    <w:rsid w:val="00753A8F"/>
    <w:rsid w:val="00753DFC"/>
    <w:rsid w:val="0076689D"/>
    <w:rsid w:val="007809B1"/>
    <w:rsid w:val="00785F03"/>
    <w:rsid w:val="00787FEF"/>
    <w:rsid w:val="007C4277"/>
    <w:rsid w:val="007C42E2"/>
    <w:rsid w:val="007D0A7D"/>
    <w:rsid w:val="007E08C8"/>
    <w:rsid w:val="007E34AB"/>
    <w:rsid w:val="007F0462"/>
    <w:rsid w:val="007F2CC5"/>
    <w:rsid w:val="007F597C"/>
    <w:rsid w:val="0083109F"/>
    <w:rsid w:val="00852D5A"/>
    <w:rsid w:val="008A7C1D"/>
    <w:rsid w:val="008C50C8"/>
    <w:rsid w:val="008C7EE1"/>
    <w:rsid w:val="008D1205"/>
    <w:rsid w:val="00903722"/>
    <w:rsid w:val="009070AA"/>
    <w:rsid w:val="009115C0"/>
    <w:rsid w:val="009126D9"/>
    <w:rsid w:val="00912A4C"/>
    <w:rsid w:val="0093427F"/>
    <w:rsid w:val="00937DD3"/>
    <w:rsid w:val="009506FF"/>
    <w:rsid w:val="009727E8"/>
    <w:rsid w:val="00973119"/>
    <w:rsid w:val="009856FB"/>
    <w:rsid w:val="009910B0"/>
    <w:rsid w:val="009A7F32"/>
    <w:rsid w:val="009C188C"/>
    <w:rsid w:val="009C1EE5"/>
    <w:rsid w:val="009C2870"/>
    <w:rsid w:val="009F26F4"/>
    <w:rsid w:val="00A22560"/>
    <w:rsid w:val="00A3213C"/>
    <w:rsid w:val="00A70ED5"/>
    <w:rsid w:val="00A7230B"/>
    <w:rsid w:val="00A76B42"/>
    <w:rsid w:val="00A80455"/>
    <w:rsid w:val="00AB103B"/>
    <w:rsid w:val="00AE3D2D"/>
    <w:rsid w:val="00AF198C"/>
    <w:rsid w:val="00B47C4A"/>
    <w:rsid w:val="00B711C2"/>
    <w:rsid w:val="00BA4CF8"/>
    <w:rsid w:val="00BA6AB1"/>
    <w:rsid w:val="00BC63A2"/>
    <w:rsid w:val="00BC757B"/>
    <w:rsid w:val="00BD4462"/>
    <w:rsid w:val="00BD633E"/>
    <w:rsid w:val="00BF2728"/>
    <w:rsid w:val="00C0587D"/>
    <w:rsid w:val="00C06F36"/>
    <w:rsid w:val="00C223D5"/>
    <w:rsid w:val="00C24AD7"/>
    <w:rsid w:val="00C27F16"/>
    <w:rsid w:val="00C434F4"/>
    <w:rsid w:val="00C45DFF"/>
    <w:rsid w:val="00C52DB5"/>
    <w:rsid w:val="00C544A9"/>
    <w:rsid w:val="00C63C54"/>
    <w:rsid w:val="00CA3CDA"/>
    <w:rsid w:val="00CF5174"/>
    <w:rsid w:val="00D05147"/>
    <w:rsid w:val="00D33753"/>
    <w:rsid w:val="00D33BC8"/>
    <w:rsid w:val="00D40F84"/>
    <w:rsid w:val="00D42A8C"/>
    <w:rsid w:val="00D439A7"/>
    <w:rsid w:val="00D84FA4"/>
    <w:rsid w:val="00D8639B"/>
    <w:rsid w:val="00D91ACE"/>
    <w:rsid w:val="00D92947"/>
    <w:rsid w:val="00D95D7D"/>
    <w:rsid w:val="00DB79EC"/>
    <w:rsid w:val="00DD46EA"/>
    <w:rsid w:val="00DF26AD"/>
    <w:rsid w:val="00E07871"/>
    <w:rsid w:val="00E345FA"/>
    <w:rsid w:val="00E42A82"/>
    <w:rsid w:val="00E51D43"/>
    <w:rsid w:val="00E56CDA"/>
    <w:rsid w:val="00E71C46"/>
    <w:rsid w:val="00E73E87"/>
    <w:rsid w:val="00E83C40"/>
    <w:rsid w:val="00E933D3"/>
    <w:rsid w:val="00EA1EA8"/>
    <w:rsid w:val="00EB646D"/>
    <w:rsid w:val="00EC438E"/>
    <w:rsid w:val="00ED74E1"/>
    <w:rsid w:val="00EE1001"/>
    <w:rsid w:val="00EE122D"/>
    <w:rsid w:val="00EF5012"/>
    <w:rsid w:val="00F05328"/>
    <w:rsid w:val="00F06CCB"/>
    <w:rsid w:val="00F1756E"/>
    <w:rsid w:val="00F35955"/>
    <w:rsid w:val="00F57B70"/>
    <w:rsid w:val="00F60D4E"/>
    <w:rsid w:val="00F74A2F"/>
    <w:rsid w:val="00F967A4"/>
    <w:rsid w:val="00F979CB"/>
    <w:rsid w:val="00F97EF7"/>
    <w:rsid w:val="00FA6BB5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780826-DECF-4DC6-BE45-1C72F25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a3">
    <w:name w:val="header"/>
    <w:basedOn w:val="a"/>
    <w:link w:val="Char"/>
    <w:uiPriority w:val="99"/>
    <w:unhideWhenUsed/>
    <w:rsid w:val="0045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B4F"/>
    <w:rPr>
      <w:sz w:val="18"/>
      <w:szCs w:val="18"/>
    </w:rPr>
  </w:style>
  <w:style w:type="paragraph" w:customStyle="1" w:styleId="p0">
    <w:name w:val="p0"/>
    <w:basedOn w:val="a"/>
    <w:uiPriority w:val="99"/>
    <w:rsid w:val="00831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831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39"/>
    <w:rsid w:val="0083109F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A0B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0B60"/>
  </w:style>
  <w:style w:type="paragraph" w:styleId="a8">
    <w:name w:val="Balloon Text"/>
    <w:basedOn w:val="a"/>
    <w:link w:val="Char2"/>
    <w:uiPriority w:val="99"/>
    <w:semiHidden/>
    <w:unhideWhenUsed/>
    <w:rsid w:val="00467FC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67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37AC-07B8-4E0F-8CBD-F0471E03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陈菲</dc:creator>
  <cp:lastModifiedBy>王亚超</cp:lastModifiedBy>
  <cp:revision>41</cp:revision>
  <cp:lastPrinted>2023-03-24T09:10:00Z</cp:lastPrinted>
  <dcterms:created xsi:type="dcterms:W3CDTF">2022-09-15T11:38:00Z</dcterms:created>
  <dcterms:modified xsi:type="dcterms:W3CDTF">2023-09-14T03:13:00Z</dcterms:modified>
</cp:coreProperties>
</file>