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53643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1F3B50">
        <w:rPr>
          <w:rFonts w:ascii="宋体" w:hAnsi="宋体" w:cs="宋体"/>
          <w:b/>
          <w:bCs/>
          <w:sz w:val="32"/>
          <w:szCs w:val="32"/>
        </w:rPr>
        <w:t>”</w:t>
      </w:r>
      <w:r w:rsidR="0022546B">
        <w:rPr>
          <w:rFonts w:ascii="宋体" w:hAnsi="宋体" w:cs="宋体"/>
          <w:b/>
          <w:bCs/>
          <w:sz w:val="32"/>
          <w:szCs w:val="32"/>
        </w:rPr>
        <w:t>丰收信福4号”</w:t>
      </w:r>
      <w:r w:rsidR="00791440">
        <w:rPr>
          <w:rFonts w:ascii="宋体" w:hAnsi="宋体" w:cs="宋体"/>
          <w:b/>
          <w:bCs/>
          <w:sz w:val="32"/>
          <w:szCs w:val="32"/>
        </w:rPr>
        <w:t>2023年第8期</w:t>
      </w:r>
      <w:r w:rsidRPr="00632C22">
        <w:rPr>
          <w:rFonts w:ascii="宋体" w:hAnsi="宋体" w:cs="宋体" w:hint="eastAsia"/>
          <w:b/>
          <w:bCs/>
          <w:sz w:val="32"/>
          <w:szCs w:val="32"/>
        </w:rPr>
        <w:t>人民币理财产品说明书</w:t>
      </w:r>
    </w:p>
    <w:p w:rsidR="00C53B2C" w:rsidRPr="00632C22" w:rsidRDefault="00C53B2C" w:rsidP="0053643D">
      <w:pPr>
        <w:spacing w:line="360" w:lineRule="exact"/>
        <w:jc w:val="center"/>
        <w:rPr>
          <w:rFonts w:ascii="宋体" w:hAnsi="宋体"/>
          <w:b/>
          <w:bCs/>
          <w:sz w:val="32"/>
          <w:szCs w:val="32"/>
        </w:rPr>
      </w:pP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1F3B50">
        <w:rPr>
          <w:rFonts w:ascii="宋体" w:hAnsi="宋体"/>
          <w:b/>
          <w:bCs/>
          <w:color w:val="auto"/>
          <w:sz w:val="21"/>
          <w:szCs w:val="21"/>
        </w:rPr>
        <w:t>”</w:t>
      </w:r>
      <w:r w:rsidR="0022546B">
        <w:rPr>
          <w:rFonts w:ascii="宋体" w:hAnsi="宋体" w:hint="eastAsia"/>
          <w:b/>
          <w:bCs/>
          <w:color w:val="auto"/>
          <w:sz w:val="21"/>
          <w:szCs w:val="21"/>
        </w:rPr>
        <w:t>丰收信福4号”</w:t>
      </w:r>
      <w:r w:rsidR="00791440">
        <w:rPr>
          <w:rFonts w:ascii="宋体" w:hAnsi="宋体" w:hint="eastAsia"/>
          <w:b/>
          <w:bCs/>
          <w:color w:val="auto"/>
          <w:sz w:val="21"/>
          <w:szCs w:val="21"/>
        </w:rPr>
        <w:t>2023年第8期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53643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A948A6" w:rsidRDefault="00C03E6A" w:rsidP="0053643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90172D" w:rsidRDefault="0090172D" w:rsidP="0053643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托管机构主要职责：为每只理财产品开设独立的托管账户，不同托管账户中的资产应当</w:t>
      </w:r>
      <w:r w:rsidRPr="00BF462F">
        <w:rPr>
          <w:rFonts w:ascii="宋体" w:hAnsi="宋体" w:cs="宋体" w:hint="eastAsia"/>
          <w:sz w:val="21"/>
          <w:szCs w:val="21"/>
        </w:rPr>
        <w:lastRenderedPageBreak/>
        <w:t>相互独立；根据合同及法律法规规定对投资运作进行监督等职责。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理财合作机构：华西证券股份有限公司。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本理财产品投资由华西证券股份有限公司（以下简称“华西证券”）管理的集合资产管理计划。华西证券源于1988年成立的四川省证券股份有限公司，2000年6月26日，经中国证券监督管理委员会证监机构字[2000]133号文批准，原四川省证券股份有限公司与原四川证券交易中心合并重组、增资扩股成立华西证券有限责任公司。2014年7月，完成股份制改造并更名为华西证券股份有限公司。截至2021年12月末，公司资产管理总规模897.26亿元，其中集合产品、单一产品、专项产品规模分别为352.67亿、138.22亿和406.37亿。华西证券依法承担资产管理计划的销售、登记、备案、信披、管理、运作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理财产品认购期：是指银行接受客户认购本理财产品的起止期限。</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工作日：除双休日和国家法定假日外的法定工作日。</w:t>
      </w:r>
    </w:p>
    <w:p w:rsidR="00BF462F" w:rsidRPr="0090172D" w:rsidRDefault="00BF462F" w:rsidP="0053643D">
      <w:pPr>
        <w:pStyle w:val="Default"/>
        <w:adjustRightInd/>
        <w:spacing w:line="360" w:lineRule="exact"/>
        <w:ind w:firstLineChars="200" w:firstLine="420"/>
        <w:rPr>
          <w:rFonts w:ascii="宋体" w:hAnsi="宋体" w:cs="宋体"/>
          <w:sz w:val="21"/>
          <w:szCs w:val="21"/>
        </w:rPr>
      </w:pPr>
      <w:r w:rsidRPr="00BF462F">
        <w:rPr>
          <w:rFonts w:ascii="宋体" w:hAnsi="宋体" w:cs="宋体" w:hint="eastAsia"/>
          <w:sz w:val="21"/>
          <w:szCs w:val="21"/>
        </w:rPr>
        <w:t>投资周期：本理财产品投资周期是指产品成立日（含）至产品到期日（不含）之间的时间。</w:t>
      </w:r>
    </w:p>
    <w:p w:rsidR="00C03E6A" w:rsidRPr="00AB67C0" w:rsidRDefault="00C03E6A" w:rsidP="0053643D">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风险等级</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评级说明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适合投资者</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PR1级（低风险）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保守型、谨慎型、稳健型、进取型、激进型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PR2级（中低风险）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PR3级（中等风险）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PR4级（中高风险）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PR5级（高风险）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激进型</w:t>
            </w:r>
          </w:p>
        </w:tc>
      </w:tr>
    </w:tbl>
    <w:p w:rsidR="00C03E6A" w:rsidRPr="00AB67C0" w:rsidRDefault="00C03E6A" w:rsidP="0053643D">
      <w:pPr>
        <w:pStyle w:val="Default"/>
        <w:spacing w:line="360" w:lineRule="exact"/>
        <w:rPr>
          <w:rFonts w:ascii="宋体" w:hAnsi="宋体" w:cs="Times New Roman"/>
          <w:sz w:val="22"/>
          <w:szCs w:val="22"/>
        </w:rPr>
      </w:pP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3A4DC5">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3A4DC5">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r>
    </w:tbl>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53643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886" w:type="dxa"/>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7332"/>
      </w:tblGrid>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1F3B50">
            <w:pPr>
              <w:spacing w:line="320" w:lineRule="exact"/>
              <w:rPr>
                <w:rFonts w:ascii="宋体" w:hAnsi="宋体"/>
                <w:kern w:val="0"/>
                <w:sz w:val="18"/>
                <w:szCs w:val="18"/>
              </w:rPr>
            </w:pPr>
            <w:r w:rsidRPr="00632C22">
              <w:rPr>
                <w:rFonts w:ascii="宋体" w:hAnsi="宋体" w:cs="宋体" w:hint="eastAsia"/>
                <w:kern w:val="0"/>
                <w:sz w:val="18"/>
                <w:szCs w:val="18"/>
              </w:rPr>
              <w:t>新昌农商银行</w:t>
            </w:r>
            <w:r w:rsidR="00BB2884">
              <w:rPr>
                <w:rFonts w:ascii="宋体" w:hAnsi="宋体" w:cs="宋体" w:hint="eastAsia"/>
                <w:kern w:val="0"/>
                <w:sz w:val="18"/>
                <w:szCs w:val="18"/>
              </w:rPr>
              <w:t>丰收信福4号</w:t>
            </w:r>
            <w:r w:rsidR="00791440">
              <w:rPr>
                <w:rFonts w:ascii="宋体" w:hAnsi="宋体" w:cs="宋体" w:hint="eastAsia"/>
                <w:kern w:val="0"/>
                <w:sz w:val="18"/>
                <w:szCs w:val="18"/>
              </w:rPr>
              <w:t>2023年第8期</w:t>
            </w:r>
            <w:r w:rsidRPr="00632C22">
              <w:rPr>
                <w:rFonts w:ascii="宋体" w:hAnsi="宋体" w:cs="宋体" w:hint="eastAsia"/>
                <w:kern w:val="0"/>
                <w:sz w:val="18"/>
                <w:szCs w:val="18"/>
              </w:rPr>
              <w:t>人民币理财产品</w:t>
            </w:r>
          </w:p>
        </w:tc>
      </w:tr>
      <w:tr w:rsidR="00C03E6A" w:rsidRPr="00D56A8B" w:rsidTr="00480E79">
        <w:trPr>
          <w:trHeight w:val="227"/>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7E526D">
            <w:pPr>
              <w:spacing w:line="320" w:lineRule="exact"/>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791440">
              <w:rPr>
                <w:rFonts w:ascii="宋体" w:hAnsi="宋体" w:hint="eastAsia"/>
                <w:kern w:val="0"/>
                <w:sz w:val="18"/>
                <w:szCs w:val="18"/>
              </w:rPr>
              <w:t>308</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7E526D">
            <w:pPr>
              <w:spacing w:line="32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7E526D">
              <w:rPr>
                <w:rFonts w:ascii="宋体" w:hAnsi="宋体" w:cs="宋体" w:hint="eastAsia"/>
                <w:kern w:val="0"/>
                <w:sz w:val="18"/>
                <w:szCs w:val="18"/>
              </w:rPr>
              <w:t>3</w:t>
            </w:r>
            <w:r w:rsidR="007761F9" w:rsidRPr="00632C22">
              <w:rPr>
                <w:rFonts w:ascii="宋体" w:hAnsi="宋体" w:cs="宋体"/>
                <w:kern w:val="0"/>
                <w:sz w:val="18"/>
                <w:szCs w:val="18"/>
              </w:rPr>
              <w:t>000</w:t>
            </w:r>
            <w:r w:rsidR="004A3CD0">
              <w:rPr>
                <w:rFonts w:ascii="宋体" w:hAnsi="宋体" w:cs="宋体" w:hint="eastAsia"/>
                <w:kern w:val="0"/>
                <w:sz w:val="18"/>
                <w:szCs w:val="18"/>
              </w:rPr>
              <w:t>031</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53643D">
            <w:pPr>
              <w:widowControl/>
              <w:spacing w:line="32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480E79">
        <w:trPr>
          <w:trHeight w:val="210"/>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人民币</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480E79">
        <w:trPr>
          <w:cantSplit/>
          <w:trHeight w:val="731"/>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1A4482" w:rsidP="00791440">
            <w:pPr>
              <w:spacing w:line="320" w:lineRule="exact"/>
              <w:rPr>
                <w:rFonts w:ascii="宋体" w:hAnsi="宋体"/>
                <w:kern w:val="0"/>
              </w:rPr>
            </w:pPr>
            <w:r>
              <w:rPr>
                <w:rFonts w:ascii="宋体" w:hAnsi="宋体" w:cs="宋体" w:hint="eastAsia"/>
                <w:kern w:val="0"/>
                <w:sz w:val="18"/>
                <w:szCs w:val="18"/>
              </w:rPr>
              <w:t>2023年</w:t>
            </w:r>
            <w:r w:rsidR="00791440">
              <w:rPr>
                <w:rFonts w:ascii="宋体" w:hAnsi="宋体" w:cs="宋体" w:hint="eastAsia"/>
                <w:kern w:val="0"/>
                <w:sz w:val="18"/>
                <w:szCs w:val="18"/>
              </w:rPr>
              <w:t>4</w:t>
            </w:r>
            <w:r>
              <w:rPr>
                <w:rFonts w:ascii="宋体" w:hAnsi="宋体" w:cs="宋体" w:hint="eastAsia"/>
                <w:kern w:val="0"/>
                <w:sz w:val="18"/>
                <w:szCs w:val="18"/>
              </w:rPr>
              <w:t>月</w:t>
            </w:r>
            <w:r w:rsidR="00791440">
              <w:rPr>
                <w:rFonts w:ascii="宋体" w:hAnsi="宋体" w:cs="宋体" w:hint="eastAsia"/>
                <w:kern w:val="0"/>
                <w:sz w:val="18"/>
                <w:szCs w:val="18"/>
              </w:rPr>
              <w:t>4</w:t>
            </w:r>
            <w:r>
              <w:rPr>
                <w:rFonts w:ascii="宋体" w:hAnsi="宋体" w:cs="宋体" w:hint="eastAsia"/>
                <w:kern w:val="0"/>
                <w:sz w:val="18"/>
                <w:szCs w:val="18"/>
              </w:rPr>
              <w:t>日至2023年</w:t>
            </w:r>
            <w:r w:rsidR="00B024CF">
              <w:rPr>
                <w:rFonts w:ascii="宋体" w:hAnsi="宋体" w:cs="宋体" w:hint="eastAsia"/>
                <w:kern w:val="0"/>
                <w:sz w:val="18"/>
                <w:szCs w:val="18"/>
              </w:rPr>
              <w:t>4</w:t>
            </w:r>
            <w:r>
              <w:rPr>
                <w:rFonts w:ascii="宋体" w:hAnsi="宋体" w:cs="宋体" w:hint="eastAsia"/>
                <w:kern w:val="0"/>
                <w:sz w:val="18"/>
                <w:szCs w:val="18"/>
              </w:rPr>
              <w:t>月</w:t>
            </w:r>
            <w:r w:rsidR="00791440">
              <w:rPr>
                <w:rFonts w:ascii="宋体" w:hAnsi="宋体" w:cs="宋体" w:hint="eastAsia"/>
                <w:kern w:val="0"/>
                <w:sz w:val="18"/>
                <w:szCs w:val="18"/>
              </w:rPr>
              <w:t>10</w:t>
            </w:r>
            <w:r>
              <w:rPr>
                <w:rFonts w:ascii="宋体" w:hAnsi="宋体" w:cs="宋体" w:hint="eastAsia"/>
                <w:kern w:val="0"/>
                <w:sz w:val="18"/>
                <w:szCs w:val="18"/>
              </w:rPr>
              <w:t>日</w:t>
            </w:r>
            <w:r w:rsidR="00C03E6A" w:rsidRPr="00632C22">
              <w:rPr>
                <w:rFonts w:ascii="宋体" w:hAnsi="宋体" w:cs="宋体" w:hint="eastAsia"/>
                <w:kern w:val="0"/>
                <w:sz w:val="18"/>
                <w:szCs w:val="18"/>
              </w:rPr>
              <w:t>。</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7E526D" w:rsidRDefault="007E526D" w:rsidP="00791440">
            <w:pPr>
              <w:spacing w:line="320" w:lineRule="exact"/>
              <w:rPr>
                <w:rFonts w:ascii="宋体" w:hAnsi="宋体" w:cs="宋体"/>
                <w:kern w:val="0"/>
                <w:sz w:val="18"/>
                <w:szCs w:val="18"/>
              </w:rPr>
            </w:pPr>
            <w:r>
              <w:rPr>
                <w:rFonts w:ascii="宋体" w:hAnsi="宋体" w:cs="宋体"/>
                <w:kern w:val="0"/>
                <w:sz w:val="18"/>
                <w:szCs w:val="18"/>
              </w:rPr>
              <w:t>20</w:t>
            </w:r>
            <w:r>
              <w:rPr>
                <w:rFonts w:ascii="宋体" w:hAnsi="宋体" w:cs="宋体" w:hint="eastAsia"/>
                <w:kern w:val="0"/>
                <w:sz w:val="18"/>
                <w:szCs w:val="18"/>
              </w:rPr>
              <w:t>23年</w:t>
            </w:r>
            <w:r w:rsidR="00B024CF">
              <w:rPr>
                <w:rFonts w:ascii="宋体" w:hAnsi="宋体" w:cs="宋体" w:hint="eastAsia"/>
                <w:kern w:val="0"/>
                <w:sz w:val="18"/>
                <w:szCs w:val="18"/>
              </w:rPr>
              <w:t>4</w:t>
            </w:r>
            <w:r>
              <w:rPr>
                <w:rFonts w:ascii="宋体" w:hAnsi="宋体" w:cs="宋体" w:hint="eastAsia"/>
                <w:kern w:val="0"/>
                <w:sz w:val="18"/>
                <w:szCs w:val="18"/>
              </w:rPr>
              <w:t>月</w:t>
            </w:r>
            <w:r w:rsidR="00791440">
              <w:rPr>
                <w:rFonts w:ascii="宋体" w:hAnsi="宋体" w:cs="宋体" w:hint="eastAsia"/>
                <w:kern w:val="0"/>
                <w:sz w:val="18"/>
                <w:szCs w:val="18"/>
              </w:rPr>
              <w:t>11</w:t>
            </w:r>
            <w:r>
              <w:rPr>
                <w:rFonts w:ascii="宋体" w:hAnsi="宋体" w:cs="宋体" w:hint="eastAsia"/>
                <w:kern w:val="0"/>
                <w:sz w:val="18"/>
                <w:szCs w:val="18"/>
              </w:rPr>
              <w:t>日。</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7E526D" w:rsidRDefault="007E526D" w:rsidP="00791440">
            <w:pPr>
              <w:spacing w:line="320" w:lineRule="exact"/>
              <w:rPr>
                <w:rFonts w:ascii="宋体" w:hAnsi="宋体" w:cs="宋体"/>
                <w:kern w:val="0"/>
                <w:sz w:val="18"/>
                <w:szCs w:val="18"/>
              </w:rPr>
            </w:pPr>
            <w:r>
              <w:rPr>
                <w:rFonts w:ascii="宋体" w:hAnsi="宋体" w:cs="宋体"/>
                <w:kern w:val="0"/>
                <w:sz w:val="18"/>
                <w:szCs w:val="18"/>
              </w:rPr>
              <w:t>20</w:t>
            </w:r>
            <w:r w:rsidR="00791440">
              <w:rPr>
                <w:rFonts w:ascii="宋体" w:hAnsi="宋体" w:cs="宋体" w:hint="eastAsia"/>
                <w:kern w:val="0"/>
                <w:sz w:val="18"/>
                <w:szCs w:val="18"/>
              </w:rPr>
              <w:t>23</w:t>
            </w:r>
            <w:r>
              <w:rPr>
                <w:rFonts w:ascii="宋体" w:hAnsi="宋体" w:cs="宋体" w:hint="eastAsia"/>
                <w:kern w:val="0"/>
                <w:sz w:val="18"/>
                <w:szCs w:val="18"/>
              </w:rPr>
              <w:t>年</w:t>
            </w:r>
            <w:r w:rsidR="00791440">
              <w:rPr>
                <w:rFonts w:ascii="宋体" w:hAnsi="宋体" w:cs="宋体" w:hint="eastAsia"/>
                <w:kern w:val="0"/>
                <w:sz w:val="18"/>
                <w:szCs w:val="18"/>
              </w:rPr>
              <w:t>10</w:t>
            </w:r>
            <w:r>
              <w:rPr>
                <w:rFonts w:ascii="宋体" w:hAnsi="宋体" w:cs="宋体" w:hint="eastAsia"/>
                <w:kern w:val="0"/>
                <w:sz w:val="18"/>
                <w:szCs w:val="18"/>
              </w:rPr>
              <w:t>月</w:t>
            </w:r>
            <w:r w:rsidR="00791440">
              <w:rPr>
                <w:rFonts w:ascii="宋体" w:hAnsi="宋体" w:cs="宋体" w:hint="eastAsia"/>
                <w:kern w:val="0"/>
                <w:sz w:val="18"/>
                <w:szCs w:val="18"/>
              </w:rPr>
              <w:t>18</w:t>
            </w:r>
            <w:r>
              <w:rPr>
                <w:rFonts w:ascii="宋体" w:hAnsi="宋体" w:cs="宋体" w:hint="eastAsia"/>
                <w:kern w:val="0"/>
                <w:sz w:val="18"/>
                <w:szCs w:val="18"/>
              </w:rPr>
              <w:t>日。</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791440" w:rsidP="0053643D">
            <w:pPr>
              <w:spacing w:line="320" w:lineRule="exact"/>
              <w:rPr>
                <w:rFonts w:ascii="宋体" w:hAnsi="宋体" w:cs="宋体"/>
                <w:kern w:val="0"/>
                <w:sz w:val="18"/>
                <w:szCs w:val="18"/>
              </w:rPr>
            </w:pPr>
            <w:r>
              <w:rPr>
                <w:rFonts w:ascii="宋体" w:hAnsi="宋体" w:cs="宋体" w:hint="eastAsia"/>
                <w:kern w:val="0"/>
                <w:sz w:val="18"/>
                <w:szCs w:val="18"/>
              </w:rPr>
              <w:t>190</w:t>
            </w:r>
            <w:r w:rsidR="001A4482">
              <w:rPr>
                <w:rFonts w:ascii="宋体" w:hAnsi="宋体" w:cs="宋体" w:hint="eastAsia"/>
                <w:kern w:val="0"/>
                <w:sz w:val="18"/>
                <w:szCs w:val="18"/>
              </w:rPr>
              <w:t>天</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w:t>
            </w:r>
            <w:r w:rsidR="005A04AD">
              <w:rPr>
                <w:rFonts w:ascii="宋体" w:hAnsi="宋体" w:cs="宋体" w:hint="eastAsia"/>
                <w:bCs/>
                <w:color w:val="000000"/>
                <w:kern w:val="0"/>
                <w:sz w:val="18"/>
                <w:szCs w:val="18"/>
              </w:rPr>
              <w:t>3</w:t>
            </w:r>
            <w:r w:rsidRPr="00AB67C0">
              <w:rPr>
                <w:rFonts w:ascii="宋体" w:hAnsi="宋体" w:cs="宋体" w:hint="eastAsia"/>
                <w:bCs/>
                <w:color w:val="000000"/>
                <w:kern w:val="0"/>
                <w:sz w:val="18"/>
                <w:szCs w:val="18"/>
              </w:rPr>
              <w:t>个工作日内到帐。理财产品到期日至投资者资金到账日之间不计利息。</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94E48">
            <w:pPr>
              <w:spacing w:line="32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94E48">
              <w:rPr>
                <w:rFonts w:ascii="宋体" w:hAnsi="宋体" w:cs="宋体" w:hint="eastAsia"/>
                <w:kern w:val="0"/>
                <w:sz w:val="18"/>
                <w:szCs w:val="18"/>
              </w:rPr>
              <w:t>8</w:t>
            </w:r>
            <w:r w:rsidRPr="00AB67C0">
              <w:rPr>
                <w:rFonts w:ascii="宋体" w:hAnsi="宋体" w:cs="宋体" w:hint="eastAsia"/>
                <w:kern w:val="0"/>
                <w:sz w:val="18"/>
                <w:szCs w:val="18"/>
              </w:rPr>
              <w:t>位，小数点</w:t>
            </w:r>
            <w:r w:rsidR="00494E48">
              <w:rPr>
                <w:rFonts w:ascii="宋体" w:hAnsi="宋体" w:cs="宋体" w:hint="eastAsia"/>
                <w:kern w:val="0"/>
                <w:sz w:val="18"/>
                <w:szCs w:val="18"/>
              </w:rPr>
              <w:t>8</w:t>
            </w:r>
            <w:r w:rsidRPr="00AB67C0">
              <w:rPr>
                <w:rFonts w:ascii="宋体" w:hAnsi="宋体" w:cs="宋体" w:hint="eastAsia"/>
                <w:kern w:val="0"/>
                <w:sz w:val="18"/>
                <w:szCs w:val="18"/>
              </w:rPr>
              <w:t>位以后</w:t>
            </w:r>
            <w:r w:rsidR="00494E48">
              <w:rPr>
                <w:rFonts w:ascii="宋体" w:hAnsi="宋体" w:cs="宋体" w:hint="eastAsia"/>
                <w:kern w:val="0"/>
                <w:sz w:val="18"/>
                <w:szCs w:val="18"/>
              </w:rPr>
              <w:t>去尾</w:t>
            </w:r>
            <w:r w:rsidRPr="00AB67C0">
              <w:rPr>
                <w:rFonts w:ascii="宋体" w:hAnsi="宋体" w:cs="宋体" w:hint="eastAsia"/>
                <w:kern w:val="0"/>
                <w:sz w:val="18"/>
                <w:szCs w:val="18"/>
              </w:rPr>
              <w:t>。</w:t>
            </w:r>
          </w:p>
        </w:tc>
      </w:tr>
      <w:tr w:rsidR="00153EF3" w:rsidRPr="00BF487E" w:rsidTr="001A4482">
        <w:trPr>
          <w:trHeight w:val="315"/>
          <w:jc w:val="center"/>
        </w:trPr>
        <w:tc>
          <w:tcPr>
            <w:tcW w:w="1554" w:type="dxa"/>
            <w:tcMar>
              <w:top w:w="15" w:type="dxa"/>
              <w:left w:w="15" w:type="dxa"/>
              <w:bottom w:w="0" w:type="dxa"/>
              <w:right w:w="15" w:type="dxa"/>
            </w:tcMar>
          </w:tcPr>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Pr="00153EF3" w:rsidRDefault="00153EF3" w:rsidP="00153EF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153EF3" w:rsidRPr="00153EF3" w:rsidRDefault="00153EF3" w:rsidP="004A3CD0">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4A3CD0">
              <w:rPr>
                <w:rFonts w:ascii="宋体" w:hAnsi="宋体" w:cs="宋体" w:hint="eastAsia"/>
                <w:color w:val="000000"/>
                <w:kern w:val="0"/>
                <w:sz w:val="18"/>
                <w:szCs w:val="18"/>
              </w:rPr>
              <w:t>3.0</w:t>
            </w:r>
            <w:r w:rsidR="00494E48">
              <w:rPr>
                <w:rFonts w:ascii="宋体" w:hAnsi="宋体" w:cs="宋体" w:hint="eastAsia"/>
                <w:color w:val="000000"/>
                <w:kern w:val="0"/>
                <w:sz w:val="18"/>
                <w:szCs w:val="18"/>
              </w:rPr>
              <w:t>%-</w:t>
            </w:r>
            <w:r w:rsidR="004A3CD0">
              <w:rPr>
                <w:rFonts w:ascii="宋体" w:hAnsi="宋体" w:cs="宋体" w:hint="eastAsia"/>
                <w:color w:val="000000"/>
                <w:kern w:val="0"/>
                <w:sz w:val="18"/>
                <w:szCs w:val="18"/>
              </w:rPr>
              <w:t>3.6</w:t>
            </w:r>
            <w:bookmarkStart w:id="0" w:name="_GoBack"/>
            <w:bookmarkEnd w:id="0"/>
            <w:r w:rsidR="0049104A">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w:t>
            </w:r>
            <w:r w:rsidRPr="00153EF3">
              <w:rPr>
                <w:rFonts w:ascii="宋体" w:hAnsi="宋体" w:cs="宋体" w:hint="eastAsia"/>
                <w:color w:val="000000"/>
                <w:kern w:val="0"/>
                <w:sz w:val="18"/>
                <w:szCs w:val="18"/>
              </w:rPr>
              <w:lastRenderedPageBreak/>
              <w:t>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22546B">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53643D">
            <w:pPr>
              <w:widowControl/>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53643D">
            <w:pPr>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2．本产品管理人按照产品资产净值收取年化0.2%的固定管理费。每日计提，于产品到期支付。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w:t>
            </w:r>
            <w:r w:rsidR="00A82DED">
              <w:rPr>
                <w:rFonts w:ascii="宋体" w:hAnsi="宋体" w:cs="宋体" w:hint="eastAsia"/>
                <w:color w:val="000000"/>
                <w:kern w:val="0"/>
                <w:sz w:val="18"/>
                <w:szCs w:val="18"/>
              </w:rPr>
              <w:t>5</w:t>
            </w:r>
            <w:r w:rsidRPr="00B3091B">
              <w:rPr>
                <w:rFonts w:ascii="宋体" w:hAnsi="宋体" w:cs="宋体" w:hint="eastAsia"/>
                <w:color w:val="000000"/>
                <w:kern w:val="0"/>
                <w:sz w:val="18"/>
                <w:szCs w:val="18"/>
              </w:rPr>
              <w:t>%的托管费</w:t>
            </w:r>
            <w:r w:rsidR="00A82DED">
              <w:rPr>
                <w:rFonts w:ascii="宋体" w:hAnsi="宋体" w:cs="宋体" w:hint="eastAsia"/>
                <w:color w:val="000000"/>
                <w:kern w:val="0"/>
                <w:sz w:val="18"/>
                <w:szCs w:val="18"/>
              </w:rPr>
              <w:t>。</w:t>
            </w:r>
            <w:r w:rsidRPr="00B3091B">
              <w:rPr>
                <w:rFonts w:ascii="宋体" w:hAnsi="宋体" w:cs="宋体" w:hint="eastAsia"/>
                <w:color w:val="000000"/>
                <w:kern w:val="0"/>
                <w:sz w:val="18"/>
                <w:szCs w:val="18"/>
              </w:rPr>
              <w:t>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，则产品管理人收取超过部分的80%作为浮动管理费，由此造成到期日产品份额净值调整的，以调整后的产品份额净值为准进行收益分配和资金兑付。</w:t>
            </w:r>
          </w:p>
          <w:p w:rsidR="00C03E6A" w:rsidRPr="00AB67C0" w:rsidRDefault="00D74924" w:rsidP="0053643D">
            <w:pPr>
              <w:spacing w:line="32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本理财产品</w:t>
            </w:r>
            <w:r w:rsidR="00730A98">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730A98">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53643D">
            <w:pPr>
              <w:autoSpaceDE w:val="0"/>
              <w:autoSpaceDN w:val="0"/>
              <w:adjustRightInd w:val="0"/>
              <w:spacing w:line="32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53643D">
            <w:pPr>
              <w:autoSpaceDE w:val="0"/>
              <w:autoSpaceDN w:val="0"/>
              <w:adjustRightInd w:val="0"/>
              <w:spacing w:line="32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53643D">
            <w:pPr>
              <w:autoSpaceDE w:val="0"/>
              <w:autoSpaceDN w:val="0"/>
              <w:adjustRightInd w:val="0"/>
              <w:spacing w:line="32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53643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53643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lastRenderedPageBreak/>
        <w:t xml:space="preserve">（三）估值目的 </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53643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53643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53643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本理财计划按照年化0.2%的固定费率收取固定管理费。本产品每日计提的固定管理费为：前一日资产净值×0.2%／365。固定管理费按日计提，于产品结束后收取。</w:t>
      </w:r>
    </w:p>
    <w:p w:rsidR="00C03E6A" w:rsidRPr="00AB67C0" w:rsidRDefault="00D74924" w:rsidP="0053643D">
      <w:pPr>
        <w:pStyle w:val="ListParagraph1"/>
        <w:spacing w:line="360" w:lineRule="exact"/>
        <w:ind w:firstLineChars="0"/>
        <w:rPr>
          <w:rFonts w:ascii="宋体" w:hAnsi="宋体" w:cs="Times New Roman"/>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269D6" w:rsidP="0053643D">
      <w:pPr>
        <w:pStyle w:val="ListParagraph1"/>
        <w:widowControl/>
        <w:spacing w:line="360" w:lineRule="exact"/>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53643D">
      <w:pPr>
        <w:widowControl/>
        <w:spacing w:line="360" w:lineRule="exact"/>
        <w:contextualSpacing/>
        <w:rPr>
          <w:rFonts w:ascii="宋体" w:hAnsi="宋体" w:cs="宋体"/>
          <w:kern w:val="0"/>
        </w:rPr>
      </w:pPr>
      <w:r w:rsidRPr="00AB67C0">
        <w:rPr>
          <w:rFonts w:ascii="宋体" w:hAnsi="宋体" w:hint="eastAsia"/>
        </w:rPr>
        <w:lastRenderedPageBreak/>
        <w:t xml:space="preserve">  </w:t>
      </w:r>
      <w:r w:rsidR="00D74924">
        <w:rPr>
          <w:rFonts w:ascii="宋体" w:hAnsi="宋体" w:hint="eastAsia"/>
        </w:rPr>
        <w:t xml:space="preserve"> </w:t>
      </w:r>
      <w:r w:rsidR="00D74924" w:rsidRPr="00125421">
        <w:rPr>
          <w:rFonts w:ascii="宋体" w:hAnsi="宋体" w:cs="宋体" w:hint="eastAsia"/>
          <w:kern w:val="0"/>
          <w:szCs w:val="21"/>
        </w:rPr>
        <w:t>理财管理人根据理财计划投资情况计算浮动管理费，本理财产品到期年化收益率超过业绩比较基准上限的部分提取80%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D74924" w:rsidRPr="00AB67C0" w:rsidRDefault="00D74924" w:rsidP="0053643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Pr>
          <w:rFonts w:ascii="宋体" w:hAnsi="宋体" w:hint="eastAsia"/>
        </w:rPr>
        <w:t>80%</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100,000.00×1.00×(6.20%-5.60%)×80%×362÷365=</w:t>
      </w:r>
      <w:r>
        <w:rPr>
          <w:rFonts w:ascii="宋体" w:hAnsi="宋体" w:hint="eastAsia"/>
        </w:rPr>
        <w:t>476.05</w:t>
      </w:r>
      <w:r w:rsidRPr="00AB67C0">
        <w:rPr>
          <w:rFonts w:ascii="宋体" w:hAnsi="宋体" w:hint="eastAsia"/>
        </w:rPr>
        <w:t>（元）</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74924" w:rsidRPr="00AB67C0" w:rsidRDefault="00D74924" w:rsidP="0053643D">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476.05</w:t>
      </w:r>
      <w:r w:rsidRPr="00AB67C0">
        <w:rPr>
          <w:rFonts w:ascii="宋体" w:hAnsi="宋体" w:hint="eastAsia"/>
        </w:rPr>
        <w:t>=</w:t>
      </w:r>
      <w:r>
        <w:rPr>
          <w:rFonts w:ascii="宋体" w:hAnsi="宋体" w:hint="eastAsia"/>
        </w:rPr>
        <w:t>5673.95</w:t>
      </w:r>
      <w:r w:rsidRPr="00AB67C0">
        <w:rPr>
          <w:rFonts w:ascii="宋体" w:hAnsi="宋体" w:hint="eastAsia"/>
        </w:rPr>
        <w:t>（元），产品到期时，客户获得的实际收益相当于达到年化收益率水平为：</w:t>
      </w:r>
      <w:r>
        <w:rPr>
          <w:rFonts w:ascii="宋体" w:hAnsi="宋体" w:hint="eastAsia"/>
        </w:rPr>
        <w:t>5673.95</w:t>
      </w:r>
      <w:r w:rsidRPr="00AB67C0">
        <w:rPr>
          <w:rFonts w:ascii="宋体" w:hAnsi="宋体" w:hint="eastAsia"/>
        </w:rPr>
        <w:t>/100,000.00×365/362=</w:t>
      </w:r>
      <w:r>
        <w:rPr>
          <w:rFonts w:ascii="宋体" w:hAnsi="宋体" w:hint="eastAsia"/>
        </w:rPr>
        <w:t>5.72</w:t>
      </w:r>
      <w:r w:rsidRPr="00AB67C0">
        <w:rPr>
          <w:rFonts w:ascii="宋体" w:hAnsi="宋体" w:hint="eastAsia"/>
        </w:rPr>
        <w:t>%。</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269D6" w:rsidRPr="00AB67C0" w:rsidRDefault="00C269D6" w:rsidP="0053643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53643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w:t>
      </w:r>
      <w:r w:rsidRPr="00AB67C0">
        <w:rPr>
          <w:rFonts w:ascii="宋体" w:hAnsi="宋体" w:cs="宋体" w:hint="eastAsia"/>
          <w:color w:val="000000"/>
          <w:kern w:val="0"/>
        </w:rPr>
        <w:lastRenderedPageBreak/>
        <w:t>本理财产品，并按约定将可兑付款项支付给客户。</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53643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53643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53643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w:t>
      </w:r>
      <w:r w:rsidRPr="00AB67C0">
        <w:rPr>
          <w:rFonts w:ascii="宋体" w:hAnsi="宋体" w:cs="宋体" w:hint="eastAsia"/>
          <w:color w:val="000000"/>
          <w:kern w:val="0"/>
        </w:rPr>
        <w:lastRenderedPageBreak/>
        <w:t>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53643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482" w:rsidRDefault="001A4482" w:rsidP="00C03E6A">
      <w:r>
        <w:separator/>
      </w:r>
    </w:p>
  </w:endnote>
  <w:endnote w:type="continuationSeparator" w:id="0">
    <w:p w:rsidR="001A4482" w:rsidRDefault="001A4482"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482" w:rsidRDefault="001A4482" w:rsidP="00C03E6A">
      <w:r>
        <w:separator/>
      </w:r>
    </w:p>
  </w:footnote>
  <w:footnote w:type="continuationSeparator" w:id="0">
    <w:p w:rsidR="001A4482" w:rsidRDefault="001A4482"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06B38"/>
    <w:rsid w:val="00040B3D"/>
    <w:rsid w:val="000831AE"/>
    <w:rsid w:val="00092806"/>
    <w:rsid w:val="000D457F"/>
    <w:rsid w:val="000F0C2A"/>
    <w:rsid w:val="00102DD9"/>
    <w:rsid w:val="00153EF3"/>
    <w:rsid w:val="001864A1"/>
    <w:rsid w:val="001A4482"/>
    <w:rsid w:val="001B1BCB"/>
    <w:rsid w:val="001D0CAB"/>
    <w:rsid w:val="001D2D4E"/>
    <w:rsid w:val="001D58C3"/>
    <w:rsid w:val="001F3B50"/>
    <w:rsid w:val="001F6119"/>
    <w:rsid w:val="00200ECD"/>
    <w:rsid w:val="00202961"/>
    <w:rsid w:val="0022546B"/>
    <w:rsid w:val="00225D6C"/>
    <w:rsid w:val="002A0F2B"/>
    <w:rsid w:val="002E0218"/>
    <w:rsid w:val="003A4DC5"/>
    <w:rsid w:val="004075B4"/>
    <w:rsid w:val="00426E86"/>
    <w:rsid w:val="00456C39"/>
    <w:rsid w:val="00480E79"/>
    <w:rsid w:val="0049104A"/>
    <w:rsid w:val="00494E48"/>
    <w:rsid w:val="004A3CD0"/>
    <w:rsid w:val="004A71AF"/>
    <w:rsid w:val="004B78C5"/>
    <w:rsid w:val="004D4E52"/>
    <w:rsid w:val="004E5BF6"/>
    <w:rsid w:val="0053643D"/>
    <w:rsid w:val="005606C4"/>
    <w:rsid w:val="0058236E"/>
    <w:rsid w:val="005A04AD"/>
    <w:rsid w:val="005B34D4"/>
    <w:rsid w:val="005D197E"/>
    <w:rsid w:val="00632C22"/>
    <w:rsid w:val="00657D03"/>
    <w:rsid w:val="00671AF4"/>
    <w:rsid w:val="00684E08"/>
    <w:rsid w:val="006A5040"/>
    <w:rsid w:val="006B38CA"/>
    <w:rsid w:val="006B7722"/>
    <w:rsid w:val="00706981"/>
    <w:rsid w:val="0072445B"/>
    <w:rsid w:val="00730A98"/>
    <w:rsid w:val="007761F9"/>
    <w:rsid w:val="00791440"/>
    <w:rsid w:val="007E526D"/>
    <w:rsid w:val="00803B7C"/>
    <w:rsid w:val="00805DA0"/>
    <w:rsid w:val="008450C5"/>
    <w:rsid w:val="0086268B"/>
    <w:rsid w:val="00865AA0"/>
    <w:rsid w:val="00883B64"/>
    <w:rsid w:val="008A3940"/>
    <w:rsid w:val="008F52BF"/>
    <w:rsid w:val="0090172D"/>
    <w:rsid w:val="00932F83"/>
    <w:rsid w:val="00941F4A"/>
    <w:rsid w:val="00976F47"/>
    <w:rsid w:val="00A01B89"/>
    <w:rsid w:val="00A0472D"/>
    <w:rsid w:val="00A33351"/>
    <w:rsid w:val="00A82DED"/>
    <w:rsid w:val="00A948A6"/>
    <w:rsid w:val="00AA2DA2"/>
    <w:rsid w:val="00B024CF"/>
    <w:rsid w:val="00B068F3"/>
    <w:rsid w:val="00B21C84"/>
    <w:rsid w:val="00B37A59"/>
    <w:rsid w:val="00B41F69"/>
    <w:rsid w:val="00B64288"/>
    <w:rsid w:val="00BB2884"/>
    <w:rsid w:val="00BC2B0B"/>
    <w:rsid w:val="00BF462F"/>
    <w:rsid w:val="00BF6104"/>
    <w:rsid w:val="00C03E6A"/>
    <w:rsid w:val="00C234CF"/>
    <w:rsid w:val="00C269D6"/>
    <w:rsid w:val="00C53B2C"/>
    <w:rsid w:val="00C55CE9"/>
    <w:rsid w:val="00C632D4"/>
    <w:rsid w:val="00C85400"/>
    <w:rsid w:val="00CE020C"/>
    <w:rsid w:val="00D74924"/>
    <w:rsid w:val="00DB1EBC"/>
    <w:rsid w:val="00DC0A3A"/>
    <w:rsid w:val="00DC3E03"/>
    <w:rsid w:val="00E4485B"/>
    <w:rsid w:val="00E6239E"/>
    <w:rsid w:val="00E96A0E"/>
    <w:rsid w:val="00EA61A2"/>
    <w:rsid w:val="00EC6F91"/>
    <w:rsid w:val="00F4112E"/>
    <w:rsid w:val="00F7775A"/>
    <w:rsid w:val="00FB4109"/>
    <w:rsid w:val="00FC0118"/>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8</Pages>
  <Words>1231</Words>
  <Characters>7017</Characters>
  <Application>Microsoft Office Word</Application>
  <DocSecurity>0</DocSecurity>
  <Lines>58</Lines>
  <Paragraphs>16</Paragraphs>
  <ScaleCrop>false</ScaleCrop>
  <Company/>
  <LinksUpToDate>false</LinksUpToDate>
  <CharactersWithSpaces>8232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102</cp:revision>
  <dcterms:created xsi:type="dcterms:W3CDTF">2020-04-28T03:10:00Z</dcterms:created>
  <dcterms:modified xsi:type="dcterms:W3CDTF">2023-04-03T01:00:00Z</dcterms:modified>
</cp:coreProperties>
</file>