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62" w:rsidRDefault="0044110D" w:rsidP="00C509BD">
      <w:pPr>
        <w:widowControl/>
        <w:spacing w:before="156"/>
        <w:jc w:val="center"/>
        <w:rPr>
          <w:rFonts w:ascii="黑体" w:eastAsia="黑体" w:hAnsi="黑体"/>
          <w:b/>
          <w:sz w:val="28"/>
          <w:szCs w:val="28"/>
        </w:rPr>
      </w:pPr>
      <w:r w:rsidRPr="0044110D">
        <w:rPr>
          <w:rFonts w:ascii="黑体" w:eastAsia="黑体" w:hAnsi="黑体" w:hint="eastAsia"/>
          <w:b/>
          <w:sz w:val="28"/>
          <w:szCs w:val="28"/>
        </w:rPr>
        <w:t>兴银理财</w:t>
      </w:r>
      <w:r w:rsidR="00815A31" w:rsidRPr="00815A31">
        <w:rPr>
          <w:rFonts w:ascii="黑体" w:eastAsia="黑体" w:hAnsi="黑体" w:hint="eastAsia"/>
          <w:b/>
          <w:sz w:val="28"/>
          <w:szCs w:val="28"/>
        </w:rPr>
        <w:t>天天万利</w:t>
      </w:r>
      <w:proofErr w:type="gramStart"/>
      <w:r w:rsidR="00815A31" w:rsidRPr="00815A31">
        <w:rPr>
          <w:rFonts w:ascii="黑体" w:eastAsia="黑体" w:hAnsi="黑体" w:hint="eastAsia"/>
          <w:b/>
          <w:sz w:val="28"/>
          <w:szCs w:val="28"/>
        </w:rPr>
        <w:t>宝稳利恒盈</w:t>
      </w:r>
      <w:proofErr w:type="gramEnd"/>
      <w:r w:rsidR="001D6C31">
        <w:rPr>
          <w:rFonts w:ascii="黑体" w:eastAsia="黑体" w:hAnsi="黑体" w:hint="eastAsia"/>
          <w:b/>
          <w:sz w:val="28"/>
          <w:szCs w:val="28"/>
        </w:rPr>
        <w:t>净值型理财产品</w:t>
      </w:r>
    </w:p>
    <w:p w:rsidR="000F142C" w:rsidRPr="00A63F8A" w:rsidRDefault="00B77CCE" w:rsidP="00C509BD">
      <w:pPr>
        <w:widowControl/>
        <w:spacing w:before="156"/>
        <w:jc w:val="center"/>
        <w:rPr>
          <w:rFonts w:ascii="黑体" w:eastAsia="黑体" w:hAnsi="黑体"/>
          <w:b/>
          <w:sz w:val="28"/>
          <w:szCs w:val="28"/>
        </w:rPr>
      </w:pPr>
      <w:r w:rsidRPr="00A63F8A">
        <w:rPr>
          <w:rFonts w:ascii="黑体" w:eastAsia="黑体" w:hAnsi="黑体" w:hint="eastAsia"/>
          <w:b/>
          <w:sz w:val="28"/>
          <w:szCs w:val="28"/>
        </w:rPr>
        <w:t>（代理）销售协议书</w:t>
      </w:r>
    </w:p>
    <w:p w:rsidR="000F142C" w:rsidRPr="00AA5528" w:rsidRDefault="000F142C" w:rsidP="00C509BD">
      <w:pPr>
        <w:autoSpaceDE w:val="0"/>
        <w:autoSpaceDN w:val="0"/>
        <w:adjustRightInd w:val="0"/>
        <w:snapToGrid w:val="0"/>
        <w:spacing w:beforeLines="50" w:line="320" w:lineRule="exact"/>
        <w:jc w:val="center"/>
        <w:rPr>
          <w:rFonts w:ascii="宋体" w:hAnsi="宋体"/>
          <w:b/>
          <w:sz w:val="32"/>
          <w:szCs w:val="32"/>
        </w:rPr>
      </w:pPr>
      <w:r w:rsidRPr="00A63F8A">
        <w:rPr>
          <w:rFonts w:ascii="宋体" w:hAnsi="宋体" w:hint="eastAsia"/>
          <w:b/>
          <w:sz w:val="24"/>
        </w:rPr>
        <w:t>理财非存款、产品有风险</w:t>
      </w:r>
      <w:r w:rsidRPr="00AA5528">
        <w:rPr>
          <w:rFonts w:ascii="宋体" w:hAnsi="宋体" w:hint="eastAsia"/>
          <w:b/>
          <w:sz w:val="24"/>
        </w:rPr>
        <w:t>、投资须谨慎</w:t>
      </w:r>
    </w:p>
    <w:p w:rsidR="003C6B5E" w:rsidRDefault="000F142C" w:rsidP="00C509BD">
      <w:pPr>
        <w:tabs>
          <w:tab w:val="left" w:pos="8070"/>
          <w:tab w:val="right" w:pos="8306"/>
        </w:tabs>
        <w:autoSpaceDE w:val="0"/>
        <w:autoSpaceDN w:val="0"/>
        <w:adjustRightInd w:val="0"/>
        <w:snapToGrid w:val="0"/>
        <w:spacing w:beforeLines="50" w:line="320" w:lineRule="exact"/>
        <w:jc w:val="center"/>
        <w:rPr>
          <w:rFonts w:ascii="宋体" w:hAnsi="宋体"/>
          <w:b/>
          <w:szCs w:val="21"/>
          <w:u w:val="single"/>
        </w:rPr>
      </w:pPr>
      <w:r w:rsidRPr="00AA5528">
        <w:rPr>
          <w:rFonts w:ascii="宋体" w:hAnsi="宋体" w:hint="eastAsia"/>
          <w:b/>
          <w:szCs w:val="21"/>
        </w:rPr>
        <w:t>协议编号：</w:t>
      </w:r>
    </w:p>
    <w:p w:rsidR="000F142C" w:rsidRPr="00AA5528" w:rsidRDefault="000F142C" w:rsidP="000F142C">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tblPr>
      <w:tblGrid>
        <w:gridCol w:w="817"/>
        <w:gridCol w:w="635"/>
        <w:gridCol w:w="1085"/>
        <w:gridCol w:w="1384"/>
        <w:gridCol w:w="1234"/>
        <w:gridCol w:w="2443"/>
      </w:tblGrid>
      <w:tr w:rsidR="000F142C" w:rsidRPr="00AA5528" w:rsidTr="00D82CA8">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rsidR="000F142C" w:rsidRPr="00AA5528" w:rsidRDefault="000F142C" w:rsidP="003905EC">
            <w:pPr>
              <w:pBdr>
                <w:bottom w:val="single" w:sz="6" w:space="1" w:color="auto"/>
              </w:pBdr>
              <w:snapToGrid w:val="0"/>
              <w:spacing w:line="320" w:lineRule="exact"/>
              <w:jc w:val="center"/>
              <w:rPr>
                <w:rFonts w:ascii="宋体" w:hAnsi="宋体"/>
                <w:b/>
                <w:bCs/>
                <w:sz w:val="28"/>
                <w:szCs w:val="28"/>
              </w:rPr>
            </w:pPr>
            <w:r w:rsidRPr="00AA5528">
              <w:rPr>
                <w:rFonts w:ascii="宋体" w:hAnsi="宋体" w:hint="eastAsia"/>
                <w:b/>
                <w:bCs/>
                <w:sz w:val="28"/>
                <w:szCs w:val="28"/>
              </w:rPr>
              <w:t>信息栏</w:t>
            </w:r>
          </w:p>
          <w:p w:rsidR="000F142C" w:rsidRPr="00AA5528" w:rsidRDefault="000F142C" w:rsidP="003905EC">
            <w:pPr>
              <w:pStyle w:val="a3"/>
              <w:spacing w:line="320" w:lineRule="exact"/>
              <w:rPr>
                <w:rFonts w:ascii="宋体" w:hAnsi="宋体"/>
                <w:b/>
                <w:bCs/>
                <w:sz w:val="28"/>
                <w:szCs w:val="28"/>
              </w:rPr>
            </w:pPr>
          </w:p>
        </w:tc>
      </w:tr>
      <w:tr w:rsidR="000F142C" w:rsidRPr="00AA5528" w:rsidTr="007C68DE">
        <w:trPr>
          <w:cantSplit/>
          <w:trHeight w:hRule="exact" w:val="170"/>
          <w:jc w:val="center"/>
        </w:trPr>
        <w:tc>
          <w:tcPr>
            <w:tcW w:w="7598" w:type="dxa"/>
            <w:gridSpan w:val="6"/>
            <w:shd w:val="pct10" w:color="A6A6A6" w:themeColor="background1" w:themeShade="A6" w:fill="A6A6A6" w:themeFill="background1" w:themeFillShade="A6"/>
            <w:vAlign w:val="center"/>
          </w:tcPr>
          <w:p w:rsidR="000F142C" w:rsidRPr="00AA5528" w:rsidRDefault="000F142C" w:rsidP="003905EC">
            <w:pPr>
              <w:pStyle w:val="a3"/>
              <w:spacing w:line="320" w:lineRule="exact"/>
              <w:rPr>
                <w:rFonts w:ascii="宋体" w:hAnsi="宋体"/>
                <w:b/>
                <w:bCs/>
                <w:sz w:val="28"/>
                <w:szCs w:val="28"/>
              </w:rPr>
            </w:pPr>
          </w:p>
        </w:tc>
      </w:tr>
      <w:tr w:rsidR="000F142C" w:rsidRPr="00AA5528" w:rsidTr="003B7AAC">
        <w:trPr>
          <w:trHeight w:hRule="exact" w:val="340"/>
          <w:jc w:val="center"/>
        </w:trPr>
        <w:tc>
          <w:tcPr>
            <w:tcW w:w="817" w:type="dxa"/>
            <w:vMerge w:val="restart"/>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投资者信息</w:t>
            </w:r>
          </w:p>
        </w:tc>
        <w:tc>
          <w:tcPr>
            <w:tcW w:w="635" w:type="dxa"/>
            <w:vMerge w:val="restart"/>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个人投资者适用</w:t>
            </w:r>
          </w:p>
        </w:tc>
        <w:tc>
          <w:tcPr>
            <w:tcW w:w="1085"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姓名</w:t>
            </w:r>
          </w:p>
        </w:tc>
        <w:tc>
          <w:tcPr>
            <w:tcW w:w="5061" w:type="dxa"/>
            <w:gridSpan w:val="3"/>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085"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证件类型</w:t>
            </w:r>
          </w:p>
        </w:tc>
        <w:tc>
          <w:tcPr>
            <w:tcW w:w="1384"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234"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证件号码</w:t>
            </w:r>
          </w:p>
        </w:tc>
        <w:tc>
          <w:tcPr>
            <w:tcW w:w="2443"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085"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联系电话</w:t>
            </w:r>
          </w:p>
        </w:tc>
        <w:tc>
          <w:tcPr>
            <w:tcW w:w="1384"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234"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电子邮箱</w:t>
            </w:r>
          </w:p>
        </w:tc>
        <w:tc>
          <w:tcPr>
            <w:tcW w:w="2443"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085" w:type="dxa"/>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联系地址</w:t>
            </w:r>
          </w:p>
        </w:tc>
        <w:tc>
          <w:tcPr>
            <w:tcW w:w="5061" w:type="dxa"/>
            <w:gridSpan w:val="3"/>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机构</w:t>
            </w:r>
            <w:r w:rsidRPr="00AA5528">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280" w:lineRule="exact"/>
              <w:jc w:val="left"/>
              <w:rPr>
                <w:rFonts w:ascii="宋体" w:hAnsi="宋体"/>
                <w:b/>
                <w:bCs/>
                <w:sz w:val="18"/>
                <w:szCs w:val="18"/>
              </w:rPr>
            </w:pPr>
            <w:r w:rsidRPr="00AA5528">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3B7AAC">
        <w:trPr>
          <w:trHeight w:hRule="exact" w:val="340"/>
          <w:jc w:val="center"/>
        </w:trPr>
        <w:tc>
          <w:tcPr>
            <w:tcW w:w="817" w:type="dxa"/>
            <w:vMerge/>
            <w:tcBorders>
              <w:bottom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r w:rsidRPr="00AA5528">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0F142C" w:rsidRPr="00AA5528" w:rsidRDefault="000F142C" w:rsidP="003905EC">
            <w:pPr>
              <w:spacing w:line="320" w:lineRule="exact"/>
              <w:jc w:val="left"/>
              <w:rPr>
                <w:rFonts w:ascii="宋体" w:hAnsi="宋体"/>
                <w:b/>
                <w:bCs/>
                <w:sz w:val="18"/>
                <w:szCs w:val="18"/>
              </w:rPr>
            </w:pPr>
          </w:p>
        </w:tc>
      </w:tr>
      <w:tr w:rsidR="000F142C" w:rsidRPr="00AA5528" w:rsidTr="007C68DE">
        <w:trPr>
          <w:trHeight w:hRule="exact" w:val="170"/>
          <w:jc w:val="center"/>
        </w:trPr>
        <w:tc>
          <w:tcPr>
            <w:tcW w:w="7598" w:type="dxa"/>
            <w:gridSpan w:val="6"/>
            <w:shd w:val="pct10" w:color="FFFFFF" w:fill="A6A6A6" w:themeFill="background1" w:themeFillShade="A6"/>
            <w:vAlign w:val="center"/>
          </w:tcPr>
          <w:p w:rsidR="000F142C" w:rsidRPr="00AA5528" w:rsidRDefault="000F142C" w:rsidP="003905EC">
            <w:pPr>
              <w:pStyle w:val="a3"/>
              <w:pBdr>
                <w:bottom w:val="none" w:sz="0" w:space="0" w:color="auto"/>
              </w:pBdr>
              <w:spacing w:line="320" w:lineRule="exact"/>
              <w:rPr>
                <w:rFonts w:ascii="宋体" w:hAnsi="宋体"/>
                <w:b/>
                <w:bCs/>
                <w:sz w:val="28"/>
                <w:szCs w:val="28"/>
              </w:rPr>
            </w:pPr>
          </w:p>
        </w:tc>
      </w:tr>
      <w:tr w:rsidR="00A63F8A" w:rsidRPr="00AA5528" w:rsidTr="003B7AAC">
        <w:trPr>
          <w:trHeight w:val="402"/>
          <w:jc w:val="center"/>
        </w:trPr>
        <w:tc>
          <w:tcPr>
            <w:tcW w:w="817" w:type="dxa"/>
            <w:vMerge w:val="restart"/>
            <w:shd w:val="solid" w:color="FFFFFF" w:fill="FFFFFF"/>
            <w:vAlign w:val="center"/>
          </w:tcPr>
          <w:p w:rsidR="00A63F8A" w:rsidRPr="00AA5528" w:rsidRDefault="00A63F8A" w:rsidP="003905EC">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rsidR="00A63F8A" w:rsidRPr="00AA5528" w:rsidRDefault="00A63F8A" w:rsidP="003905EC">
            <w:pPr>
              <w:spacing w:line="320" w:lineRule="exact"/>
              <w:jc w:val="left"/>
              <w:rPr>
                <w:rFonts w:ascii="宋体" w:hAnsi="宋体"/>
                <w:b/>
                <w:bCs/>
                <w:sz w:val="18"/>
                <w:szCs w:val="18"/>
              </w:rPr>
            </w:pPr>
            <w:r w:rsidRPr="00AA5528">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rsidR="00A63F8A" w:rsidRPr="00ED3E90" w:rsidRDefault="00A63F8A" w:rsidP="00167405">
            <w:pPr>
              <w:spacing w:line="320" w:lineRule="exact"/>
              <w:jc w:val="left"/>
              <w:rPr>
                <w:rFonts w:asciiTheme="majorEastAsia" w:eastAsiaTheme="majorEastAsia" w:hAnsiTheme="majorEastAsia"/>
                <w:bCs/>
                <w:sz w:val="18"/>
                <w:szCs w:val="18"/>
              </w:rPr>
            </w:pPr>
            <w:r w:rsidRPr="00ED3E90">
              <w:rPr>
                <w:rFonts w:asciiTheme="majorEastAsia" w:eastAsiaTheme="majorEastAsia" w:hAnsiTheme="majorEastAsia" w:hint="eastAsia"/>
                <w:bCs/>
                <w:sz w:val="18"/>
                <w:szCs w:val="18"/>
              </w:rPr>
              <w:t>□ 直销：产品管理人销售</w:t>
            </w:r>
          </w:p>
          <w:p w:rsidR="00A63F8A" w:rsidRPr="00AA5528" w:rsidRDefault="00815A31" w:rsidP="00AC6C55">
            <w:pPr>
              <w:spacing w:line="320" w:lineRule="exact"/>
              <w:jc w:val="left"/>
              <w:rPr>
                <w:rFonts w:ascii="宋体" w:hAnsi="宋体"/>
                <w:bCs/>
                <w:sz w:val="18"/>
                <w:szCs w:val="18"/>
              </w:rPr>
            </w:pPr>
            <w:r>
              <w:rPr>
                <w:rFonts w:asciiTheme="majorEastAsia" w:eastAsiaTheme="majorEastAsia" w:hAnsiTheme="majorEastAsia" w:hint="eastAsia"/>
                <w:bCs/>
                <w:sz w:val="18"/>
                <w:szCs w:val="18"/>
              </w:rPr>
              <w:t>■</w:t>
            </w:r>
            <w:r w:rsidR="00A63F8A" w:rsidRPr="00ED3E90">
              <w:rPr>
                <w:rFonts w:asciiTheme="majorEastAsia" w:eastAsiaTheme="majorEastAsia" w:hAnsiTheme="majorEastAsia" w:hint="eastAsia"/>
                <w:bCs/>
                <w:sz w:val="18"/>
                <w:szCs w:val="18"/>
              </w:rPr>
              <w:t xml:space="preserve"> 代销：代理</w:t>
            </w:r>
            <w:r w:rsidR="00A63F8A" w:rsidRPr="00ED3E90">
              <w:rPr>
                <w:rFonts w:asciiTheme="majorEastAsia" w:eastAsiaTheme="majorEastAsia" w:hAnsiTheme="majorEastAsia"/>
                <w:bCs/>
                <w:sz w:val="18"/>
                <w:szCs w:val="18"/>
              </w:rPr>
              <w:t>销售机构</w:t>
            </w:r>
            <w:r w:rsidR="00A63F8A" w:rsidRPr="00ED3E90">
              <w:rPr>
                <w:rFonts w:asciiTheme="majorEastAsia" w:eastAsiaTheme="majorEastAsia" w:hAnsiTheme="majorEastAsia" w:hint="eastAsia"/>
                <w:bCs/>
                <w:sz w:val="18"/>
                <w:szCs w:val="18"/>
              </w:rPr>
              <w:t>销售</w:t>
            </w:r>
          </w:p>
        </w:tc>
      </w:tr>
      <w:tr w:rsidR="00A63F8A" w:rsidRPr="00AA5528" w:rsidTr="003B7AAC">
        <w:trPr>
          <w:trHeight w:val="402"/>
          <w:jc w:val="center"/>
        </w:trPr>
        <w:tc>
          <w:tcPr>
            <w:tcW w:w="817" w:type="dxa"/>
            <w:vMerge/>
            <w:shd w:val="solid" w:color="FFFFFF" w:fill="FFFFFF"/>
            <w:vAlign w:val="center"/>
          </w:tcPr>
          <w:p w:rsidR="00A63F8A" w:rsidDel="00835E57" w:rsidRDefault="00A63F8A" w:rsidP="00835E57">
            <w:pPr>
              <w:spacing w:line="320" w:lineRule="exact"/>
              <w:jc w:val="left"/>
              <w:rPr>
                <w:rFonts w:ascii="宋体" w:hAnsi="宋体"/>
                <w:b/>
                <w:bCs/>
                <w:sz w:val="18"/>
                <w:szCs w:val="18"/>
              </w:rPr>
            </w:pPr>
          </w:p>
        </w:tc>
        <w:tc>
          <w:tcPr>
            <w:tcW w:w="1720" w:type="dxa"/>
            <w:gridSpan w:val="2"/>
            <w:shd w:val="solid" w:color="FFFFFF" w:fill="FFFFFF"/>
            <w:vAlign w:val="center"/>
          </w:tcPr>
          <w:p w:rsidR="00A63F8A" w:rsidRPr="00AA5528" w:rsidRDefault="00A63F8A" w:rsidP="00835E57">
            <w:pPr>
              <w:spacing w:line="320" w:lineRule="exact"/>
              <w:jc w:val="left"/>
              <w:rPr>
                <w:rFonts w:ascii="宋体" w:hAnsi="宋体"/>
                <w:b/>
                <w:bCs/>
                <w:sz w:val="18"/>
                <w:szCs w:val="18"/>
              </w:rPr>
            </w:pPr>
            <w:r w:rsidRPr="00AA5528">
              <w:rPr>
                <w:rFonts w:ascii="宋体" w:hAnsi="宋体" w:hint="eastAsia"/>
                <w:b/>
                <w:bCs/>
                <w:sz w:val="18"/>
                <w:szCs w:val="18"/>
              </w:rPr>
              <w:t>机构名称</w:t>
            </w:r>
          </w:p>
        </w:tc>
        <w:tc>
          <w:tcPr>
            <w:tcW w:w="5061" w:type="dxa"/>
            <w:gridSpan w:val="3"/>
            <w:shd w:val="solid" w:color="FFFFFF" w:fill="FFFFFF"/>
            <w:vAlign w:val="center"/>
          </w:tcPr>
          <w:p w:rsidR="006A5D49" w:rsidRDefault="00A63F8A">
            <w:pPr>
              <w:spacing w:line="320" w:lineRule="exact"/>
              <w:jc w:val="left"/>
              <w:rPr>
                <w:rFonts w:ascii="宋体" w:hAnsi="宋体"/>
                <w:bCs/>
                <w:sz w:val="18"/>
                <w:szCs w:val="18"/>
              </w:rPr>
            </w:pPr>
            <w:r w:rsidRPr="00ED3E90">
              <w:rPr>
                <w:rFonts w:ascii="宋体" w:hAnsi="宋体" w:hint="eastAsia"/>
                <w:bCs/>
                <w:sz w:val="18"/>
                <w:szCs w:val="18"/>
              </w:rPr>
              <w:t>【】</w:t>
            </w:r>
            <w:bookmarkStart w:id="0" w:name="_GoBack"/>
            <w:bookmarkEnd w:id="0"/>
          </w:p>
        </w:tc>
      </w:tr>
      <w:tr w:rsidR="00A63F8A" w:rsidRPr="00AA5528" w:rsidTr="003B7AAC">
        <w:trPr>
          <w:trHeight w:val="375"/>
          <w:jc w:val="center"/>
        </w:trPr>
        <w:tc>
          <w:tcPr>
            <w:tcW w:w="817" w:type="dxa"/>
            <w:vMerge/>
            <w:tcBorders>
              <w:bottom w:val="single" w:sz="12" w:space="0" w:color="auto"/>
            </w:tcBorders>
            <w:shd w:val="solid" w:color="FFFFFF" w:fill="FFFFFF"/>
            <w:vAlign w:val="center"/>
          </w:tcPr>
          <w:p w:rsidR="00A63F8A" w:rsidRPr="00AA5528" w:rsidRDefault="00A63F8A" w:rsidP="003905EC">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rsidR="00A63F8A" w:rsidRPr="00AA5528" w:rsidRDefault="00A63F8A" w:rsidP="003905EC">
            <w:pPr>
              <w:spacing w:line="320" w:lineRule="exact"/>
              <w:jc w:val="left"/>
              <w:rPr>
                <w:rFonts w:ascii="宋体" w:hAnsi="宋体"/>
                <w:b/>
                <w:bCs/>
                <w:sz w:val="18"/>
                <w:szCs w:val="18"/>
              </w:rPr>
            </w:pPr>
            <w:r w:rsidRPr="00AA5528">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rsidR="00A63F8A" w:rsidRPr="00AA5528" w:rsidRDefault="00A63F8A" w:rsidP="003905EC">
            <w:pPr>
              <w:pStyle w:val="Default"/>
              <w:jc w:val="both"/>
            </w:pPr>
          </w:p>
        </w:tc>
      </w:tr>
      <w:tr w:rsidR="000F142C" w:rsidRPr="00AA5528" w:rsidTr="007C68DE">
        <w:trPr>
          <w:trHeight w:hRule="exact" w:val="170"/>
          <w:jc w:val="center"/>
        </w:trPr>
        <w:tc>
          <w:tcPr>
            <w:tcW w:w="7598" w:type="dxa"/>
            <w:gridSpan w:val="6"/>
            <w:shd w:val="pct10" w:color="FFFFFF" w:fill="A6A6A6" w:themeFill="background1" w:themeFillShade="A6"/>
            <w:vAlign w:val="center"/>
          </w:tcPr>
          <w:p w:rsidR="000F142C" w:rsidRPr="00AA5528" w:rsidRDefault="000F142C" w:rsidP="003905EC">
            <w:pPr>
              <w:spacing w:line="320" w:lineRule="exact"/>
              <w:jc w:val="left"/>
              <w:rPr>
                <w:rFonts w:ascii="宋体" w:hAnsi="宋体"/>
                <w:bCs/>
                <w:sz w:val="18"/>
                <w:szCs w:val="18"/>
              </w:rPr>
            </w:pPr>
          </w:p>
        </w:tc>
      </w:tr>
      <w:tr w:rsidR="000F142C" w:rsidRPr="00AA5528" w:rsidTr="00D82CA8">
        <w:trPr>
          <w:trHeight w:val="402"/>
          <w:jc w:val="center"/>
        </w:trPr>
        <w:tc>
          <w:tcPr>
            <w:tcW w:w="817" w:type="dxa"/>
            <w:shd w:val="solid" w:color="FFFFFF" w:fill="FFFFFF"/>
            <w:vAlign w:val="center"/>
          </w:tcPr>
          <w:p w:rsidR="000F142C" w:rsidRPr="00AA5528" w:rsidRDefault="000F142C" w:rsidP="003905EC">
            <w:pPr>
              <w:pStyle w:val="a3"/>
              <w:pBdr>
                <w:bottom w:val="none" w:sz="0" w:space="0" w:color="auto"/>
              </w:pBdr>
              <w:tabs>
                <w:tab w:val="clear" w:pos="4153"/>
                <w:tab w:val="clear" w:pos="8306"/>
              </w:tabs>
              <w:snapToGrid/>
              <w:spacing w:line="320" w:lineRule="exact"/>
              <w:rPr>
                <w:rFonts w:ascii="宋体" w:hAnsi="宋体"/>
                <w:b/>
              </w:rPr>
            </w:pPr>
            <w:r w:rsidRPr="00AA5528">
              <w:rPr>
                <w:rFonts w:ascii="宋体" w:hAnsi="宋体" w:hint="eastAsia"/>
                <w:b/>
              </w:rPr>
              <w:t>理财产品指定账户信息</w:t>
            </w:r>
          </w:p>
        </w:tc>
        <w:tc>
          <w:tcPr>
            <w:tcW w:w="6781" w:type="dxa"/>
            <w:gridSpan w:val="5"/>
            <w:shd w:val="solid" w:color="FFFFFF" w:fill="FFFFFF"/>
            <w:vAlign w:val="center"/>
          </w:tcPr>
          <w:p w:rsidR="000F142C" w:rsidRPr="00AA5528" w:rsidRDefault="000F142C" w:rsidP="007942D5">
            <w:pPr>
              <w:pStyle w:val="a3"/>
              <w:pBdr>
                <w:bottom w:val="none" w:sz="0" w:space="0" w:color="auto"/>
              </w:pBdr>
              <w:tabs>
                <w:tab w:val="clear" w:pos="4153"/>
                <w:tab w:val="clear" w:pos="8306"/>
              </w:tabs>
              <w:snapToGrid/>
              <w:spacing w:line="320" w:lineRule="exact"/>
              <w:jc w:val="left"/>
              <w:rPr>
                <w:rFonts w:ascii="宋体" w:hAnsi="宋体"/>
                <w:b/>
              </w:rPr>
            </w:pPr>
            <w:r w:rsidRPr="00AA5528">
              <w:rPr>
                <w:rFonts w:ascii="宋体" w:hAnsi="宋体" w:hint="eastAsia"/>
              </w:rPr>
              <w:t>投资者</w:t>
            </w:r>
            <w:r w:rsidRPr="00AA5528">
              <w:rPr>
                <w:rFonts w:ascii="宋体" w:hAnsi="宋体"/>
              </w:rPr>
              <w:t>在</w:t>
            </w:r>
            <w:r>
              <w:rPr>
                <w:rFonts w:ascii="宋体" w:hAnsi="宋体"/>
              </w:rPr>
              <w:t>销售</w:t>
            </w:r>
            <w:r w:rsidRPr="00AA5528">
              <w:rPr>
                <w:rFonts w:ascii="宋体" w:hAnsi="宋体"/>
              </w:rPr>
              <w:t>机构开立</w:t>
            </w:r>
            <w:r w:rsidRPr="00AA5528">
              <w:rPr>
                <w:rFonts w:ascii="宋体" w:hAnsi="宋体" w:hint="eastAsia"/>
              </w:rPr>
              <w:t>理财卡结算账户</w:t>
            </w:r>
            <w:r w:rsidRPr="00AA5528">
              <w:rPr>
                <w:rFonts w:ascii="宋体" w:hAnsi="宋体" w:hint="eastAsia"/>
                <w:spacing w:val="-6"/>
              </w:rPr>
              <w:t>或存折结算账户（</w:t>
            </w:r>
            <w:r w:rsidRPr="00AA5528">
              <w:rPr>
                <w:rFonts w:ascii="宋体" w:hAnsi="宋体" w:hint="eastAsia"/>
              </w:rPr>
              <w:t>以下简称“指定账户”），</w:t>
            </w:r>
            <w:r w:rsidRPr="00AA5528">
              <w:rPr>
                <w:rFonts w:ascii="宋体" w:hAnsi="宋体"/>
              </w:rPr>
              <w:t>用于</w:t>
            </w:r>
            <w:r w:rsidRPr="00AA5528">
              <w:rPr>
                <w:rFonts w:ascii="宋体" w:hAnsi="宋体" w:hint="eastAsia"/>
              </w:rPr>
              <w:t>本产品的</w:t>
            </w:r>
            <w:r w:rsidRPr="00AA5528">
              <w:rPr>
                <w:rFonts w:ascii="宋体" w:hAnsi="宋体"/>
              </w:rPr>
              <w:t>资金划转及</w:t>
            </w:r>
            <w:r w:rsidRPr="00AA5528">
              <w:rPr>
                <w:rFonts w:ascii="宋体" w:hAnsi="宋体" w:hint="eastAsia"/>
              </w:rPr>
              <w:t>产品兑付，账号：</w:t>
            </w:r>
            <w:r w:rsidRPr="00AA5528">
              <w:rPr>
                <w:rFonts w:ascii="宋体" w:hAnsi="宋体"/>
                <w:u w:val="single"/>
              </w:rPr>
              <w:t xml:space="preserve">　                     </w:t>
            </w:r>
            <w:r w:rsidRPr="00AA5528">
              <w:rPr>
                <w:rFonts w:ascii="宋体" w:hAnsi="宋体" w:hint="eastAsia"/>
              </w:rPr>
              <w:t>。</w:t>
            </w:r>
          </w:p>
        </w:tc>
      </w:tr>
    </w:tbl>
    <w:p w:rsidR="000F142C" w:rsidRPr="00AA5528" w:rsidRDefault="000F142C" w:rsidP="000F142C">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rsidR="001D5BB4" w:rsidRPr="001D5BB4" w:rsidRDefault="000F142C" w:rsidP="009D2ED5">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sidRPr="00AA5528">
        <w:rPr>
          <w:rFonts w:ascii="宋体" w:hAnsi="宋体" w:cs="仿宋_GB2312"/>
          <w:b/>
          <w:kern w:val="0"/>
          <w:sz w:val="18"/>
          <w:szCs w:val="18"/>
        </w:rPr>
        <w:br w:type="page"/>
      </w:r>
      <w:r w:rsidR="00EC2E2B">
        <w:rPr>
          <w:rFonts w:ascii="宋体" w:hAnsi="宋体" w:cs="仿宋_GB2312" w:hint="eastAsia"/>
          <w:b/>
          <w:kern w:val="0"/>
          <w:sz w:val="18"/>
          <w:szCs w:val="18"/>
        </w:rPr>
        <w:lastRenderedPageBreak/>
        <w:t>尊敬的投资者：</w:t>
      </w:r>
    </w:p>
    <w:p w:rsidR="00F73AC7" w:rsidRDefault="00335D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sidRPr="00AA5528">
        <w:rPr>
          <w:rFonts w:ascii="宋体" w:hAnsi="宋体" w:cs="仿宋_GB2312" w:hint="eastAsia"/>
          <w:kern w:val="0"/>
          <w:sz w:val="18"/>
          <w:szCs w:val="18"/>
        </w:rPr>
        <w:t>甲方(即“投资者”)自愿</w:t>
      </w:r>
      <w:r>
        <w:rPr>
          <w:rFonts w:ascii="宋体" w:hAnsi="宋体" w:cs="仿宋_GB2312" w:hint="eastAsia"/>
          <w:kern w:val="0"/>
          <w:sz w:val="18"/>
          <w:szCs w:val="18"/>
        </w:rPr>
        <w:t>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sidRPr="00AA5528">
        <w:rPr>
          <w:rFonts w:ascii="宋体" w:hAnsi="宋体" w:cs="仿宋_GB2312" w:hint="eastAsia"/>
          <w:kern w:val="0"/>
          <w:sz w:val="18"/>
          <w:szCs w:val="18"/>
        </w:rPr>
        <w:t>购买</w:t>
      </w:r>
      <w:r w:rsidR="00E36CAB">
        <w:rPr>
          <w:rFonts w:ascii="宋体" w:hAnsi="宋体" w:cs="仿宋_GB2312" w:hint="eastAsia"/>
          <w:kern w:val="0"/>
          <w:sz w:val="18"/>
          <w:szCs w:val="18"/>
        </w:rPr>
        <w:t>兴银理财</w:t>
      </w:r>
      <w:r w:rsidR="00E36CAB">
        <w:rPr>
          <w:rFonts w:ascii="宋体" w:hAnsi="宋体" w:cs="仿宋_GB2312"/>
          <w:kern w:val="0"/>
          <w:sz w:val="18"/>
          <w:szCs w:val="18"/>
        </w:rPr>
        <w:t>有限责任公司</w:t>
      </w:r>
      <w:r w:rsidR="00E36CAB">
        <w:rPr>
          <w:rFonts w:ascii="宋体" w:hAnsi="宋体" w:cs="仿宋_GB2312" w:hint="eastAsia"/>
          <w:kern w:val="0"/>
          <w:sz w:val="18"/>
          <w:szCs w:val="18"/>
        </w:rPr>
        <w:t>（</w:t>
      </w:r>
      <w:r w:rsidR="00EC2E2B">
        <w:rPr>
          <w:rFonts w:ascii="宋体" w:hAnsi="宋体" w:cs="仿宋_GB2312" w:hint="eastAsia"/>
          <w:kern w:val="0"/>
          <w:sz w:val="18"/>
          <w:szCs w:val="18"/>
        </w:rPr>
        <w:t>即</w:t>
      </w:r>
      <w:r w:rsidR="00EC2E2B">
        <w:rPr>
          <w:rFonts w:ascii="宋体" w:hAnsi="宋体" w:cs="仿宋_GB2312"/>
          <w:kern w:val="0"/>
          <w:sz w:val="18"/>
          <w:szCs w:val="18"/>
        </w:rPr>
        <w:t>“</w:t>
      </w:r>
      <w:r w:rsidR="00EC2E2B">
        <w:rPr>
          <w:rFonts w:ascii="宋体" w:hAnsi="宋体" w:cs="仿宋_GB2312" w:hint="eastAsia"/>
          <w:kern w:val="0"/>
          <w:sz w:val="18"/>
          <w:szCs w:val="18"/>
        </w:rPr>
        <w:t>产品</w:t>
      </w:r>
      <w:r w:rsidR="00EC2E2B">
        <w:rPr>
          <w:rFonts w:ascii="宋体" w:hAnsi="宋体" w:cs="仿宋_GB2312"/>
          <w:kern w:val="0"/>
          <w:sz w:val="18"/>
          <w:szCs w:val="18"/>
        </w:rPr>
        <w:t>管理人”</w:t>
      </w:r>
      <w:r w:rsidR="00E36CAB">
        <w:rPr>
          <w:rFonts w:ascii="宋体" w:hAnsi="宋体" w:cs="仿宋_GB2312" w:hint="eastAsia"/>
          <w:kern w:val="0"/>
          <w:sz w:val="18"/>
          <w:szCs w:val="18"/>
        </w:rPr>
        <w:t>）</w:t>
      </w:r>
      <w:r>
        <w:rPr>
          <w:rFonts w:ascii="宋体" w:hAnsi="宋体" w:cs="仿宋_GB2312" w:hint="eastAsia"/>
          <w:kern w:val="0"/>
          <w:sz w:val="18"/>
          <w:szCs w:val="18"/>
        </w:rPr>
        <w:t>管理</w:t>
      </w:r>
      <w:r w:rsidRPr="00AA5528">
        <w:rPr>
          <w:rFonts w:ascii="宋体" w:hAnsi="宋体" w:cs="仿宋_GB2312"/>
          <w:kern w:val="0"/>
          <w:sz w:val="18"/>
          <w:szCs w:val="18"/>
        </w:rPr>
        <w:t>的</w:t>
      </w:r>
      <w:r w:rsidRPr="00AA5528">
        <w:rPr>
          <w:rFonts w:ascii="宋体" w:hAnsi="宋体" w:cs="仿宋_GB2312" w:hint="eastAsia"/>
          <w:kern w:val="0"/>
          <w:sz w:val="18"/>
          <w:szCs w:val="18"/>
        </w:rPr>
        <w:t>理财产品</w:t>
      </w:r>
      <w:r w:rsidRPr="00AA5528">
        <w:rPr>
          <w:rFonts w:ascii="宋体" w:hAnsi="宋体" w:cs="仿宋_GB2312"/>
          <w:kern w:val="0"/>
          <w:sz w:val="18"/>
          <w:szCs w:val="18"/>
        </w:rPr>
        <w:t>，</w:t>
      </w:r>
      <w:r w:rsidRPr="00AA5528">
        <w:rPr>
          <w:rFonts w:ascii="宋体" w:hAnsi="宋体" w:hint="eastAsia"/>
          <w:sz w:val="18"/>
          <w:szCs w:val="18"/>
        </w:rPr>
        <w:t>甲乙双方经友好协商，本着平等自愿、诚实信用的原则，达成协议如下：</w:t>
      </w:r>
    </w:p>
    <w:p w:rsidR="00F73AC7" w:rsidRDefault="00F73AC7">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rsidR="00F3449A" w:rsidRDefault="00F3449A" w:rsidP="00F3449A">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 xml:space="preserve">第一条 </w:t>
      </w:r>
      <w:r w:rsidRPr="001D5BB4">
        <w:rPr>
          <w:rFonts w:ascii="宋体" w:hAnsi="宋体" w:cs="仿宋_GB2312" w:hint="eastAsia"/>
          <w:b/>
          <w:kern w:val="0"/>
          <w:sz w:val="18"/>
          <w:szCs w:val="18"/>
        </w:rPr>
        <w:t>重要提示</w:t>
      </w:r>
    </w:p>
    <w:p w:rsidR="00F3449A" w:rsidRPr="00A834AF" w:rsidRDefault="00F3449A" w:rsidP="00F3449A">
      <w:pPr>
        <w:widowControl/>
        <w:spacing w:line="360" w:lineRule="auto"/>
        <w:jc w:val="left"/>
        <w:rPr>
          <w:rFonts w:ascii="宋体" w:hAnsi="宋体"/>
          <w:kern w:val="0"/>
          <w:sz w:val="18"/>
        </w:rPr>
      </w:pPr>
      <w:r w:rsidRPr="00A834AF">
        <w:rPr>
          <w:rFonts w:ascii="宋体" w:hAnsi="宋体"/>
          <w:kern w:val="0"/>
          <w:sz w:val="18"/>
        </w:rPr>
        <w:t>1</w:t>
      </w:r>
      <w:r w:rsidRPr="00A834AF">
        <w:rPr>
          <w:rFonts w:ascii="宋体" w:hAnsi="宋体" w:hint="eastAsia"/>
          <w:kern w:val="0"/>
          <w:sz w:val="18"/>
        </w:rPr>
        <w:t>、</w:t>
      </w:r>
      <w:r w:rsidRPr="00A834AF">
        <w:rPr>
          <w:rFonts w:ascii="宋体" w:hAnsi="宋体"/>
          <w:kern w:val="0"/>
          <w:sz w:val="18"/>
        </w:rPr>
        <w:t>乙方销售性质</w:t>
      </w:r>
    </w:p>
    <w:p w:rsidR="00F3449A" w:rsidRPr="00A834AF" w:rsidRDefault="00F3449A" w:rsidP="00F3449A">
      <w:pPr>
        <w:widowControl/>
        <w:spacing w:line="360" w:lineRule="auto"/>
        <w:jc w:val="left"/>
        <w:rPr>
          <w:rFonts w:ascii="宋体" w:hAnsi="宋体"/>
          <w:kern w:val="0"/>
          <w:sz w:val="18"/>
        </w:rPr>
      </w:pPr>
      <w:r w:rsidRPr="00A834AF">
        <w:rPr>
          <w:rFonts w:ascii="宋体" w:hAnsi="宋体" w:hint="eastAsia"/>
          <w:kern w:val="0"/>
          <w:sz w:val="18"/>
        </w:rPr>
        <w:t>□</w:t>
      </w:r>
      <w:r w:rsidRPr="00A834AF">
        <w:rPr>
          <w:rFonts w:ascii="宋体" w:hAnsi="宋体"/>
          <w:kern w:val="0"/>
          <w:sz w:val="18"/>
        </w:rPr>
        <w:t xml:space="preserve"> </w:t>
      </w:r>
      <w:r w:rsidRPr="00A834AF">
        <w:rPr>
          <w:rFonts w:ascii="宋体" w:hAnsi="宋体" w:hint="eastAsia"/>
          <w:kern w:val="0"/>
          <w:sz w:val="18"/>
        </w:rPr>
        <w:t>直销适用</w:t>
      </w:r>
    </w:p>
    <w:p w:rsidR="00F3449A" w:rsidRPr="00A834AF" w:rsidRDefault="00F3449A" w:rsidP="00F3449A">
      <w:pPr>
        <w:widowControl/>
        <w:spacing w:line="360" w:lineRule="auto"/>
        <w:jc w:val="left"/>
        <w:rPr>
          <w:rFonts w:ascii="宋体" w:hAnsi="宋体"/>
          <w:kern w:val="0"/>
          <w:sz w:val="18"/>
        </w:rPr>
      </w:pPr>
      <w:r w:rsidRPr="00A834AF">
        <w:rPr>
          <w:rFonts w:ascii="宋体" w:hAnsi="宋体" w:hint="eastAsia"/>
          <w:kern w:val="0"/>
          <w:sz w:val="18"/>
        </w:rPr>
        <w:t>本理财产品为乙方所发行的理财产品，</w:t>
      </w:r>
      <w:proofErr w:type="gramStart"/>
      <w:r w:rsidRPr="00A834AF">
        <w:rPr>
          <w:rFonts w:ascii="宋体" w:hAnsi="宋体" w:hint="eastAsia"/>
          <w:kern w:val="0"/>
          <w:sz w:val="18"/>
        </w:rPr>
        <w:t>乙方既</w:t>
      </w:r>
      <w:proofErr w:type="gramEnd"/>
      <w:r w:rsidRPr="00A834AF">
        <w:rPr>
          <w:rFonts w:ascii="宋体" w:hAnsi="宋体" w:hint="eastAsia"/>
          <w:kern w:val="0"/>
          <w:sz w:val="18"/>
        </w:rPr>
        <w:t>作为理财产品的销售机构，又是理财产品管理人，对理财产品的业绩不承担任何保证和其他经济责任，不承担理财产品的投资、兑付和风险管理责任。乙方受理的销售理财产品业务申请，以产品管理人的最终确认结果为准。</w:t>
      </w:r>
    </w:p>
    <w:p w:rsidR="00F3449A" w:rsidRPr="00A834AF" w:rsidRDefault="00F3449A" w:rsidP="00F3449A">
      <w:pPr>
        <w:widowControl/>
        <w:spacing w:line="360" w:lineRule="auto"/>
        <w:jc w:val="left"/>
        <w:rPr>
          <w:rFonts w:ascii="宋体" w:hAnsi="宋体"/>
          <w:kern w:val="0"/>
          <w:sz w:val="18"/>
        </w:rPr>
      </w:pPr>
      <w:r w:rsidRPr="00A834AF">
        <w:rPr>
          <w:rFonts w:ascii="宋体" w:hAnsi="宋体" w:hint="eastAsia"/>
          <w:kern w:val="0"/>
          <w:sz w:val="18"/>
        </w:rPr>
        <w:t>■</w:t>
      </w:r>
      <w:r w:rsidRPr="00A834AF">
        <w:rPr>
          <w:rFonts w:ascii="宋体" w:hAnsi="宋体"/>
          <w:kern w:val="0"/>
          <w:sz w:val="18"/>
        </w:rPr>
        <w:t xml:space="preserve"> </w:t>
      </w:r>
      <w:r w:rsidRPr="00A834AF">
        <w:rPr>
          <w:rFonts w:ascii="宋体" w:hAnsi="宋体" w:hint="eastAsia"/>
          <w:kern w:val="0"/>
          <w:sz w:val="18"/>
        </w:rPr>
        <w:t>代销适用</w:t>
      </w:r>
    </w:p>
    <w:p w:rsidR="00F3449A" w:rsidRPr="00A834AF" w:rsidRDefault="00F3449A" w:rsidP="00F3449A">
      <w:pPr>
        <w:widowControl/>
        <w:spacing w:line="360" w:lineRule="auto"/>
        <w:jc w:val="left"/>
        <w:rPr>
          <w:rFonts w:ascii="宋体" w:hAnsi="宋体"/>
          <w:kern w:val="0"/>
          <w:sz w:val="18"/>
        </w:rPr>
      </w:pPr>
      <w:r w:rsidRPr="00A834AF">
        <w:rPr>
          <w:rFonts w:ascii="宋体" w:hAnsi="宋体" w:hint="eastAsia"/>
          <w:kern w:val="0"/>
          <w:sz w:val="18"/>
        </w:rPr>
        <w:t>本理财产品非乙方所发行的理财产品，</w:t>
      </w:r>
      <w:proofErr w:type="gramStart"/>
      <w:r w:rsidRPr="00A834AF">
        <w:rPr>
          <w:rFonts w:ascii="宋体" w:hAnsi="宋体" w:hint="eastAsia"/>
          <w:kern w:val="0"/>
          <w:sz w:val="18"/>
        </w:rPr>
        <w:t>乙方仅</w:t>
      </w:r>
      <w:proofErr w:type="gramEnd"/>
      <w:r w:rsidRPr="00A834AF">
        <w:rPr>
          <w:rFonts w:ascii="宋体" w:hAnsi="宋体" w:hint="eastAsia"/>
          <w:kern w:val="0"/>
          <w:sz w:val="18"/>
        </w:rPr>
        <w:t>作为理财产品的代理销售机构，非理财产品管理人，对理财产品的业绩不承担任何保证和其他经济责任，不承担理财产品的投资、兑付和风险管理责任。乙方受理的销售理财产品业务申请，以产品管理人的最终确认结果为准。</w:t>
      </w:r>
    </w:p>
    <w:p w:rsidR="00F3449A" w:rsidRPr="00A834AF" w:rsidRDefault="00F3449A" w:rsidP="00F3449A">
      <w:pPr>
        <w:widowControl/>
        <w:spacing w:line="360" w:lineRule="auto"/>
        <w:jc w:val="left"/>
        <w:rPr>
          <w:rFonts w:ascii="宋体" w:hAnsi="宋体"/>
          <w:kern w:val="0"/>
          <w:sz w:val="18"/>
        </w:rPr>
      </w:pPr>
      <w:r w:rsidRPr="00A834AF">
        <w:rPr>
          <w:rFonts w:ascii="宋体" w:hAnsi="宋体"/>
          <w:kern w:val="0"/>
          <w:sz w:val="18"/>
        </w:rPr>
        <w:t>2、本</w:t>
      </w:r>
      <w:r w:rsidRPr="00A834AF">
        <w:rPr>
          <w:rFonts w:ascii="宋体" w:hAnsi="宋体" w:hint="eastAsia"/>
          <w:kern w:val="0"/>
          <w:sz w:val="18"/>
        </w:rPr>
        <w:t>理财产品可能面临信用风险、市场风险、流动性风险等风险因素，具体详见《风险揭示书》。甲方在签署本协议前，应当详细阅读《投资</w:t>
      </w:r>
      <w:r w:rsidRPr="00A834AF">
        <w:rPr>
          <w:rFonts w:ascii="宋体" w:hAnsi="宋体"/>
          <w:kern w:val="0"/>
          <w:sz w:val="18"/>
        </w:rPr>
        <w:t>协议书</w:t>
      </w:r>
      <w:r w:rsidRPr="00A834AF">
        <w:rPr>
          <w:rFonts w:ascii="宋体" w:hAnsi="宋体" w:hint="eastAsia"/>
          <w:kern w:val="0"/>
          <w:sz w:val="18"/>
        </w:rPr>
        <w:t>》、《产品说明书》、《（代理）销售</w:t>
      </w:r>
      <w:r w:rsidRPr="00A834AF">
        <w:rPr>
          <w:rFonts w:ascii="宋体" w:hAnsi="宋体"/>
          <w:kern w:val="0"/>
          <w:sz w:val="18"/>
        </w:rPr>
        <w:t>协议书</w:t>
      </w:r>
      <w:r w:rsidRPr="00A834AF">
        <w:rPr>
          <w:rFonts w:ascii="宋体" w:hAnsi="宋体" w:hint="eastAsia"/>
          <w:kern w:val="0"/>
          <w:sz w:val="18"/>
        </w:rPr>
        <w:t>》、《风险揭示书》、《投资者权益须知》等完整</w:t>
      </w:r>
      <w:r w:rsidRPr="00A834AF">
        <w:rPr>
          <w:rFonts w:ascii="宋体" w:hAnsi="宋体"/>
          <w:kern w:val="0"/>
          <w:sz w:val="18"/>
        </w:rPr>
        <w:t>的</w:t>
      </w:r>
      <w:r w:rsidRPr="00A834AF">
        <w:rPr>
          <w:rFonts w:ascii="宋体" w:hAnsi="宋体" w:hint="eastAsia"/>
          <w:kern w:val="0"/>
          <w:sz w:val="18"/>
        </w:rPr>
        <w:t>理财产品销售文件，并充分了解投资者的全部权利与义务以及理财产品的全部风险。</w:t>
      </w:r>
    </w:p>
    <w:p w:rsidR="00F3449A" w:rsidRPr="00A834AF" w:rsidRDefault="00F3449A" w:rsidP="00F3449A">
      <w:pPr>
        <w:widowControl/>
        <w:spacing w:line="360" w:lineRule="auto"/>
        <w:jc w:val="left"/>
        <w:rPr>
          <w:rFonts w:ascii="宋体" w:hAnsi="宋体"/>
          <w:kern w:val="0"/>
          <w:sz w:val="18"/>
        </w:rPr>
      </w:pPr>
      <w:r w:rsidRPr="00A834AF">
        <w:rPr>
          <w:rFonts w:ascii="宋体" w:hAnsi="宋体"/>
          <w:kern w:val="0"/>
          <w:sz w:val="18"/>
        </w:rPr>
        <w:t>3、根据</w:t>
      </w:r>
      <w:r w:rsidRPr="00A834AF">
        <w:rPr>
          <w:rFonts w:ascii="宋体" w:hAnsi="宋体" w:hint="eastAsia"/>
          <w:kern w:val="0"/>
          <w:sz w:val="18"/>
        </w:rPr>
        <w:t>理财产品投资范围、风险收益特点、流动性等不同因素，乙方作为</w:t>
      </w:r>
      <w:r w:rsidRPr="00A834AF">
        <w:rPr>
          <w:rFonts w:ascii="宋体" w:hAnsi="宋体"/>
          <w:kern w:val="0"/>
          <w:sz w:val="18"/>
        </w:rPr>
        <w:t>销售机构</w:t>
      </w:r>
      <w:r w:rsidRPr="00A834AF">
        <w:rPr>
          <w:rFonts w:ascii="宋体" w:hAnsi="宋体" w:hint="eastAsia"/>
          <w:kern w:val="0"/>
          <w:sz w:val="18"/>
        </w:rPr>
        <w:t>将理财产品分为【5】</w:t>
      </w:r>
      <w:proofErr w:type="gramStart"/>
      <w:r w:rsidRPr="00A834AF">
        <w:rPr>
          <w:rFonts w:ascii="宋体" w:hAnsi="宋体" w:hint="eastAsia"/>
          <w:kern w:val="0"/>
          <w:sz w:val="18"/>
        </w:rPr>
        <w:t>个</w:t>
      </w:r>
      <w:proofErr w:type="gramEnd"/>
      <w:r w:rsidRPr="00A834AF">
        <w:rPr>
          <w:rFonts w:ascii="宋体" w:hAnsi="宋体" w:hint="eastAsia"/>
          <w:kern w:val="0"/>
          <w:sz w:val="18"/>
        </w:rPr>
        <w:t>风险等级</w:t>
      </w:r>
      <w:r w:rsidRPr="00A834AF">
        <w:rPr>
          <w:rFonts w:ascii="宋体" w:hAnsi="宋体"/>
          <w:kern w:val="0"/>
          <w:sz w:val="18"/>
        </w:rPr>
        <w:t>：</w:t>
      </w:r>
      <w:r w:rsidRPr="00A834AF">
        <w:rPr>
          <w:rFonts w:ascii="宋体" w:hAnsi="宋体" w:hint="eastAsia"/>
          <w:kern w:val="0"/>
          <w:sz w:val="18"/>
        </w:rPr>
        <w:t>【□</w:t>
      </w:r>
      <w:r w:rsidRPr="00A834AF">
        <w:rPr>
          <w:rFonts w:ascii="宋体" w:hAnsi="宋体"/>
          <w:kern w:val="0"/>
          <w:sz w:val="18"/>
        </w:rPr>
        <w:t>R1、□R2、□ R3、</w:t>
      </w:r>
      <w:r w:rsidRPr="00A834AF">
        <w:rPr>
          <w:rFonts w:ascii="宋体" w:hAnsi="宋体" w:hint="eastAsia"/>
          <w:kern w:val="0"/>
          <w:sz w:val="18"/>
        </w:rPr>
        <w:t>□</w:t>
      </w:r>
      <w:r w:rsidRPr="00A834AF">
        <w:rPr>
          <w:rFonts w:ascii="宋体" w:hAnsi="宋体"/>
          <w:kern w:val="0"/>
          <w:sz w:val="18"/>
        </w:rPr>
        <w:t xml:space="preserve"> R4、</w:t>
      </w:r>
      <w:r w:rsidRPr="00A834AF">
        <w:rPr>
          <w:rFonts w:ascii="宋体" w:hAnsi="宋体" w:hint="eastAsia"/>
          <w:kern w:val="0"/>
          <w:sz w:val="18"/>
        </w:rPr>
        <w:t>□</w:t>
      </w:r>
      <w:r w:rsidRPr="00A834AF">
        <w:rPr>
          <w:rFonts w:ascii="宋体" w:hAnsi="宋体"/>
          <w:kern w:val="0"/>
          <w:sz w:val="18"/>
        </w:rPr>
        <w:t xml:space="preserve"> R5</w:t>
      </w:r>
      <w:r w:rsidRPr="00A834AF">
        <w:rPr>
          <w:rFonts w:ascii="宋体" w:hAnsi="宋体" w:hint="eastAsia"/>
          <w:kern w:val="0"/>
          <w:sz w:val="18"/>
        </w:rPr>
        <w:t>】；根据投资者在乙方评估的风险承受能力，</w:t>
      </w:r>
      <w:r w:rsidRPr="00A834AF">
        <w:rPr>
          <w:rFonts w:ascii="宋体" w:hAnsi="宋体"/>
          <w:kern w:val="0"/>
          <w:sz w:val="18"/>
        </w:rPr>
        <w:t>乙方将投资者风险承受能力分为</w:t>
      </w:r>
      <w:r w:rsidRPr="00A834AF">
        <w:rPr>
          <w:rFonts w:ascii="宋体" w:hAnsi="宋体" w:hint="eastAsia"/>
          <w:kern w:val="0"/>
          <w:sz w:val="18"/>
        </w:rPr>
        <w:t>【5】</w:t>
      </w:r>
      <w:proofErr w:type="gramStart"/>
      <w:r w:rsidRPr="00A834AF">
        <w:rPr>
          <w:rFonts w:ascii="宋体" w:hAnsi="宋体"/>
          <w:kern w:val="0"/>
          <w:sz w:val="18"/>
        </w:rPr>
        <w:t>个</w:t>
      </w:r>
      <w:proofErr w:type="gramEnd"/>
      <w:r w:rsidRPr="00A834AF">
        <w:rPr>
          <w:rFonts w:ascii="宋体" w:hAnsi="宋体" w:hint="eastAsia"/>
          <w:kern w:val="0"/>
          <w:sz w:val="18"/>
        </w:rPr>
        <w:t>等级：【□</w:t>
      </w:r>
      <w:r w:rsidRPr="00A834AF">
        <w:rPr>
          <w:rFonts w:ascii="宋体" w:hAnsi="宋体"/>
          <w:kern w:val="0"/>
          <w:sz w:val="18"/>
        </w:rPr>
        <w:t xml:space="preserve"> C1、□C2、□ C3、□ C4、□ C5</w:t>
      </w:r>
      <w:r w:rsidRPr="00A834AF">
        <w:rPr>
          <w:rFonts w:ascii="宋体" w:hAnsi="宋体" w:hint="eastAsia"/>
          <w:kern w:val="0"/>
          <w:sz w:val="18"/>
        </w:rPr>
        <w:t>】。</w:t>
      </w:r>
    </w:p>
    <w:p w:rsidR="00F3449A" w:rsidRDefault="00F3449A" w:rsidP="00F3449A">
      <w:pPr>
        <w:widowControl/>
        <w:spacing w:line="360" w:lineRule="auto"/>
        <w:jc w:val="left"/>
        <w:rPr>
          <w:rFonts w:asciiTheme="majorEastAsia" w:eastAsiaTheme="majorEastAsia" w:hAnsiTheme="majorEastAsia"/>
          <w:bCs/>
          <w:sz w:val="18"/>
          <w:szCs w:val="18"/>
        </w:rPr>
      </w:pPr>
      <w:r w:rsidRPr="00A834AF">
        <w:rPr>
          <w:rFonts w:ascii="宋体" w:hAnsi="宋体" w:hint="eastAsia"/>
          <w:kern w:val="0"/>
          <w:sz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w:t>
      </w:r>
      <w:r>
        <w:rPr>
          <w:rFonts w:asciiTheme="majorEastAsia" w:eastAsiaTheme="majorEastAsia" w:hAnsiTheme="majorEastAsia" w:hint="eastAsia"/>
          <w:bCs/>
          <w:sz w:val="18"/>
          <w:szCs w:val="18"/>
        </w:rPr>
        <w:t>不一致时，代理</w:t>
      </w:r>
      <w:r>
        <w:rPr>
          <w:rFonts w:asciiTheme="majorEastAsia" w:eastAsiaTheme="majorEastAsia" w:hAnsiTheme="majorEastAsia"/>
          <w:bCs/>
          <w:sz w:val="18"/>
          <w:szCs w:val="18"/>
        </w:rPr>
        <w:t>销售</w:t>
      </w:r>
      <w:r w:rsidRPr="00A834AF">
        <w:rPr>
          <w:rFonts w:ascii="宋体" w:hAnsi="宋体"/>
          <w:kern w:val="0"/>
          <w:sz w:val="18"/>
        </w:rPr>
        <w:t>机构</w:t>
      </w:r>
      <w:r>
        <w:rPr>
          <w:rFonts w:asciiTheme="majorEastAsia" w:eastAsiaTheme="majorEastAsia" w:hAnsiTheme="majorEastAsia" w:hint="eastAsia"/>
          <w:bCs/>
          <w:sz w:val="18"/>
          <w:szCs w:val="18"/>
        </w:rPr>
        <w:t>应采用对应较高风险的评级结果。</w:t>
      </w:r>
    </w:p>
    <w:p w:rsidR="00F3449A" w:rsidRDefault="00F3449A" w:rsidP="00F3449A">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r w:rsidRPr="00AC6C55">
        <w:rPr>
          <w:rFonts w:ascii="宋体" w:hAnsi="宋体" w:cs="仿宋_GB2312" w:hint="eastAsia"/>
          <w:kern w:val="0"/>
          <w:sz w:val="18"/>
          <w:szCs w:val="18"/>
        </w:rPr>
        <w:t>。</w:t>
      </w:r>
    </w:p>
    <w:p w:rsidR="00F3449A" w:rsidRDefault="00F3449A" w:rsidP="00F3449A">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Pr="00570A3B">
        <w:rPr>
          <w:rFonts w:ascii="宋体" w:hAnsi="宋体" w:cs="仿宋_GB2312" w:hint="eastAsia"/>
          <w:kern w:val="0"/>
          <w:sz w:val="18"/>
          <w:szCs w:val="18"/>
        </w:rPr>
        <w:t>销售机构在销售本产品时，其对</w:t>
      </w:r>
      <w:r>
        <w:rPr>
          <w:rFonts w:ascii="宋体" w:hAnsi="宋体" w:cs="仿宋_GB2312" w:hint="eastAsia"/>
          <w:kern w:val="0"/>
          <w:sz w:val="18"/>
          <w:szCs w:val="18"/>
        </w:rPr>
        <w:t>投资者风险承受能力等级</w:t>
      </w:r>
      <w:r w:rsidRPr="00570A3B">
        <w:rPr>
          <w:rFonts w:ascii="宋体" w:hAnsi="宋体" w:cs="仿宋_GB2312" w:hint="eastAsia"/>
          <w:kern w:val="0"/>
          <w:sz w:val="18"/>
          <w:szCs w:val="18"/>
        </w:rPr>
        <w:t>的划分与表述可能与产品管理人存在差异，即采用销售机构设置的标准。</w:t>
      </w:r>
    </w:p>
    <w:p w:rsidR="00F3449A" w:rsidRDefault="00F3449A" w:rsidP="00F3449A">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w:t>
      </w:r>
      <w:r w:rsidRPr="00570A3B">
        <w:rPr>
          <w:rFonts w:ascii="宋体" w:hAnsi="宋体" w:cs="仿宋_GB2312" w:hint="eastAsia"/>
          <w:kern w:val="0"/>
          <w:sz w:val="18"/>
          <w:szCs w:val="18"/>
        </w:rPr>
        <w:t>销售机构应以书面的方式向投资者明示其对</w:t>
      </w:r>
      <w:r>
        <w:rPr>
          <w:rFonts w:ascii="宋体" w:hAnsi="宋体" w:cs="仿宋_GB2312" w:hint="eastAsia"/>
          <w:kern w:val="0"/>
          <w:sz w:val="18"/>
          <w:szCs w:val="18"/>
        </w:rPr>
        <w:t>投资者风险承受能力等级</w:t>
      </w:r>
      <w:r w:rsidRPr="00570A3B">
        <w:rPr>
          <w:rFonts w:ascii="宋体" w:hAnsi="宋体" w:cs="仿宋_GB2312" w:hint="eastAsia"/>
          <w:kern w:val="0"/>
          <w:sz w:val="18"/>
          <w:szCs w:val="18"/>
        </w:rPr>
        <w:t>的划分与</w:t>
      </w:r>
      <w:r w:rsidRPr="00EC5CF9">
        <w:rPr>
          <w:rFonts w:ascii="宋体" w:hAnsi="宋体" w:cs="仿宋_GB2312" w:hint="eastAsia"/>
          <w:kern w:val="0"/>
          <w:sz w:val="18"/>
          <w:szCs w:val="18"/>
        </w:rPr>
        <w:t>“适合投资者类型”</w:t>
      </w:r>
      <w:r>
        <w:rPr>
          <w:rFonts w:ascii="宋体" w:hAnsi="宋体" w:cs="仿宋_GB2312" w:hint="eastAsia"/>
          <w:kern w:val="0"/>
          <w:sz w:val="18"/>
          <w:szCs w:val="18"/>
        </w:rPr>
        <w:t>的</w:t>
      </w:r>
      <w:r w:rsidRPr="00570A3B">
        <w:rPr>
          <w:rFonts w:ascii="宋体" w:hAnsi="宋体" w:cs="仿宋_GB2312" w:hint="eastAsia"/>
          <w:kern w:val="0"/>
          <w:sz w:val="18"/>
          <w:szCs w:val="18"/>
        </w:rPr>
        <w:t>表述。</w:t>
      </w:r>
    </w:p>
    <w:p w:rsidR="00F3449A" w:rsidRPr="00A834AF" w:rsidRDefault="00F3449A" w:rsidP="00F3449A">
      <w:pPr>
        <w:pStyle w:val="Default"/>
        <w:spacing w:line="360" w:lineRule="auto"/>
        <w:rPr>
          <w:rFonts w:hAnsi="宋体" w:cs="仿宋_GB2312"/>
          <w:color w:val="auto"/>
          <w:sz w:val="18"/>
          <w:szCs w:val="18"/>
        </w:rPr>
      </w:pPr>
      <w:r w:rsidRPr="00A834AF">
        <w:rPr>
          <w:rFonts w:hAnsi="宋体" w:cs="仿宋_GB2312" w:hint="eastAsia"/>
          <w:color w:val="auto"/>
          <w:sz w:val="18"/>
          <w:szCs w:val="18"/>
        </w:rPr>
        <w:t>（</w:t>
      </w:r>
      <w:r w:rsidRPr="00A834AF">
        <w:rPr>
          <w:rFonts w:hAnsi="宋体" w:cs="仿宋_GB2312"/>
          <w:color w:val="auto"/>
          <w:sz w:val="18"/>
          <w:szCs w:val="18"/>
        </w:rPr>
        <w:t>3）</w:t>
      </w:r>
      <w:r w:rsidRPr="00A834AF">
        <w:rPr>
          <w:rFonts w:hAnsi="宋体" w:cs="仿宋_GB2312" w:hint="eastAsia"/>
          <w:color w:val="auto"/>
          <w:sz w:val="18"/>
          <w:szCs w:val="18"/>
        </w:rPr>
        <w:t>甲方应根据风险承受能力评估结果选择与其风险承受能力相匹配的风险等级的理财产品，不得购买高</w:t>
      </w:r>
      <w:r w:rsidRPr="00A834AF">
        <w:rPr>
          <w:rFonts w:hAnsi="宋体" w:cs="仿宋_GB2312" w:hint="eastAsia"/>
          <w:color w:val="auto"/>
          <w:sz w:val="18"/>
          <w:szCs w:val="18"/>
        </w:rPr>
        <w:lastRenderedPageBreak/>
        <w:t>于甲方风险承受能力的理财产品。</w:t>
      </w:r>
    </w:p>
    <w:p w:rsidR="00F3449A" w:rsidRDefault="00F3449A" w:rsidP="00F3449A">
      <w:pPr>
        <w:widowControl/>
        <w:spacing w:line="360" w:lineRule="auto"/>
        <w:jc w:val="left"/>
        <w:rPr>
          <w:rFonts w:ascii="宋体" w:hAnsi="宋体" w:cs="仿宋_GB2312"/>
          <w:kern w:val="0"/>
          <w:sz w:val="18"/>
          <w:szCs w:val="18"/>
        </w:rPr>
      </w:pPr>
      <w:r w:rsidRPr="00EC2E2B">
        <w:rPr>
          <w:rFonts w:ascii="宋体" w:hAnsi="宋体" w:cs="仿宋_GB2312" w:hint="eastAsia"/>
          <w:kern w:val="0"/>
          <w:sz w:val="18"/>
          <w:szCs w:val="18"/>
        </w:rPr>
        <w:t>4、</w:t>
      </w:r>
      <w:r>
        <w:rPr>
          <w:rFonts w:ascii="宋体" w:hAnsi="宋体" w:cs="仿宋_GB2312" w:hint="eastAsia"/>
          <w:kern w:val="0"/>
          <w:sz w:val="18"/>
          <w:szCs w:val="18"/>
        </w:rPr>
        <w:t>甲方</w:t>
      </w:r>
      <w:r w:rsidRPr="00EC2E2B">
        <w:rPr>
          <w:rFonts w:ascii="宋体" w:hAnsi="宋体" w:cs="仿宋_GB2312" w:hint="eastAsia"/>
          <w:kern w:val="0"/>
          <w:sz w:val="18"/>
          <w:szCs w:val="18"/>
        </w:rPr>
        <w:t>购买乙方</w:t>
      </w:r>
      <w:r>
        <w:rPr>
          <w:rFonts w:ascii="宋体" w:hAnsi="宋体" w:cs="仿宋_GB2312"/>
          <w:kern w:val="0"/>
          <w:sz w:val="18"/>
          <w:szCs w:val="18"/>
        </w:rPr>
        <w:t>销售</w:t>
      </w:r>
      <w:r w:rsidRPr="00EC2E2B">
        <w:rPr>
          <w:rFonts w:ascii="宋体" w:hAnsi="宋体" w:cs="仿宋_GB2312" w:hint="eastAsia"/>
          <w:kern w:val="0"/>
          <w:sz w:val="18"/>
          <w:szCs w:val="18"/>
        </w:rPr>
        <w:t>的理财产品前，需通过乙方的</w:t>
      </w:r>
      <w:r>
        <w:rPr>
          <w:rFonts w:ascii="宋体" w:hAnsi="宋体" w:cs="仿宋_GB2312" w:hint="eastAsia"/>
          <w:kern w:val="0"/>
          <w:sz w:val="18"/>
          <w:szCs w:val="18"/>
        </w:rPr>
        <w:t>线下</w:t>
      </w:r>
      <w:r>
        <w:rPr>
          <w:rFonts w:ascii="宋体" w:hAnsi="宋体" w:cs="仿宋_GB2312"/>
          <w:kern w:val="0"/>
          <w:sz w:val="18"/>
          <w:szCs w:val="18"/>
        </w:rPr>
        <w:t>渠道或线上渠道</w:t>
      </w:r>
      <w:r>
        <w:rPr>
          <w:rFonts w:ascii="宋体" w:hAnsi="宋体" w:cs="仿宋_GB2312" w:hint="eastAsia"/>
          <w:kern w:val="0"/>
          <w:sz w:val="18"/>
          <w:szCs w:val="18"/>
        </w:rPr>
        <w:t>（</w:t>
      </w:r>
      <w:r w:rsidRPr="00EC2E2B">
        <w:rPr>
          <w:rFonts w:ascii="宋体" w:hAnsi="宋体" w:cs="仿宋_GB2312" w:hint="eastAsia"/>
          <w:kern w:val="0"/>
          <w:sz w:val="18"/>
          <w:szCs w:val="18"/>
        </w:rPr>
        <w:t>网上银行、手机银行或可视柜台等</w:t>
      </w:r>
      <w:r>
        <w:rPr>
          <w:rFonts w:ascii="宋体" w:hAnsi="宋体" w:cs="仿宋_GB2312" w:hint="eastAsia"/>
          <w:kern w:val="0"/>
          <w:sz w:val="18"/>
          <w:szCs w:val="18"/>
        </w:rPr>
        <w:t>）</w:t>
      </w:r>
      <w:r w:rsidRPr="00EC2E2B">
        <w:rPr>
          <w:rFonts w:ascii="宋体" w:hAnsi="宋体" w:cs="仿宋_GB2312" w:hint="eastAsia"/>
          <w:kern w:val="0"/>
          <w:sz w:val="18"/>
          <w:szCs w:val="18"/>
        </w:rPr>
        <w:t>进行有效风险承受能力的评估。投资</w:t>
      </w:r>
      <w:r>
        <w:rPr>
          <w:rFonts w:ascii="宋体" w:hAnsi="宋体" w:cs="仿宋_GB2312" w:hint="eastAsia"/>
          <w:kern w:val="0"/>
          <w:sz w:val="18"/>
          <w:szCs w:val="18"/>
        </w:rPr>
        <w:t>者</w:t>
      </w:r>
      <w:r w:rsidRPr="00EC2E2B">
        <w:rPr>
          <w:rFonts w:ascii="宋体" w:hAnsi="宋体" w:cs="仿宋_GB2312" w:hint="eastAsia"/>
          <w:kern w:val="0"/>
          <w:sz w:val="18"/>
          <w:szCs w:val="18"/>
        </w:rPr>
        <w:t>风险承受能力评估结果的有效期为一年，若</w:t>
      </w:r>
      <w:r>
        <w:rPr>
          <w:rFonts w:ascii="宋体" w:hAnsi="宋体" w:cs="仿宋_GB2312" w:hint="eastAsia"/>
          <w:kern w:val="0"/>
          <w:sz w:val="18"/>
          <w:szCs w:val="18"/>
        </w:rPr>
        <w:t>甲方</w:t>
      </w:r>
      <w:r w:rsidRPr="00EC2E2B">
        <w:rPr>
          <w:rFonts w:ascii="宋体" w:hAnsi="宋体" w:cs="仿宋_GB2312" w:hint="eastAsia"/>
          <w:kern w:val="0"/>
          <w:sz w:val="18"/>
          <w:szCs w:val="18"/>
        </w:rPr>
        <w:t>的风险承受能力评估结果已超过有效期或者在评级结果有效期内发生了可能影响</w:t>
      </w:r>
      <w:r>
        <w:rPr>
          <w:rFonts w:ascii="宋体" w:hAnsi="宋体" w:cs="仿宋_GB2312" w:hint="eastAsia"/>
          <w:kern w:val="0"/>
          <w:sz w:val="18"/>
          <w:szCs w:val="18"/>
        </w:rPr>
        <w:t>甲方</w:t>
      </w:r>
      <w:r w:rsidRPr="00EC2E2B">
        <w:rPr>
          <w:rFonts w:ascii="宋体" w:hAnsi="宋体" w:cs="仿宋_GB2312" w:hint="eastAsia"/>
          <w:kern w:val="0"/>
          <w:sz w:val="18"/>
          <w:szCs w:val="18"/>
        </w:rPr>
        <w:t>自身风险承受能力的情形，</w:t>
      </w:r>
      <w:r>
        <w:rPr>
          <w:rFonts w:ascii="宋体" w:hAnsi="宋体" w:cs="仿宋_GB2312" w:hint="eastAsia"/>
          <w:kern w:val="0"/>
          <w:sz w:val="18"/>
          <w:szCs w:val="18"/>
        </w:rPr>
        <w:t>甲方应</w:t>
      </w:r>
      <w:r w:rsidRPr="00EC2E2B">
        <w:rPr>
          <w:rFonts w:ascii="宋体" w:hAnsi="宋体" w:cs="仿宋_GB2312" w:hint="eastAsia"/>
          <w:kern w:val="0"/>
          <w:sz w:val="18"/>
          <w:szCs w:val="18"/>
        </w:rPr>
        <w:t>重新进行风险承受能力评估。</w:t>
      </w:r>
    </w:p>
    <w:p w:rsidR="00F3449A" w:rsidRDefault="00F3449A" w:rsidP="00F3449A">
      <w:pPr>
        <w:widowControl/>
        <w:spacing w:line="360" w:lineRule="auto"/>
        <w:jc w:val="left"/>
        <w:rPr>
          <w:rFonts w:ascii="宋体" w:hAnsi="宋体" w:cs="仿宋_GB2312"/>
          <w:kern w:val="0"/>
          <w:sz w:val="18"/>
          <w:szCs w:val="18"/>
        </w:rPr>
      </w:pPr>
      <w:r w:rsidRPr="00EC2E2B">
        <w:rPr>
          <w:rFonts w:ascii="宋体" w:hAnsi="宋体" w:cs="仿宋_GB2312" w:hint="eastAsia"/>
          <w:kern w:val="0"/>
          <w:sz w:val="18"/>
          <w:szCs w:val="18"/>
        </w:rPr>
        <w:t>5、</w:t>
      </w:r>
      <w:r>
        <w:rPr>
          <w:rFonts w:ascii="宋体" w:hAnsi="宋体" w:cs="仿宋_GB2312" w:hint="eastAsia"/>
          <w:kern w:val="0"/>
          <w:sz w:val="18"/>
          <w:szCs w:val="18"/>
        </w:rPr>
        <w:t>甲方</w:t>
      </w:r>
      <w:r w:rsidRPr="00EC2E2B">
        <w:rPr>
          <w:rFonts w:ascii="宋体" w:hAnsi="宋体" w:cs="仿宋_GB2312" w:hint="eastAsia"/>
          <w:kern w:val="0"/>
          <w:sz w:val="18"/>
          <w:szCs w:val="18"/>
        </w:rPr>
        <w:t>保证投资资金来源合法且为本人自有资金，不存在使用贷款、发行债券等筹集的非自有资金投资的情况，投资行为符合法律法规及相关监管部门的规定。</w:t>
      </w:r>
    </w:p>
    <w:p w:rsidR="00F3449A" w:rsidRDefault="00F3449A" w:rsidP="00F3449A">
      <w:pPr>
        <w:widowControl/>
        <w:spacing w:line="360" w:lineRule="auto"/>
        <w:jc w:val="left"/>
        <w:rPr>
          <w:rFonts w:ascii="宋体" w:hAnsi="宋体" w:cs="仿宋_GB2312"/>
          <w:kern w:val="0"/>
          <w:sz w:val="18"/>
          <w:szCs w:val="18"/>
        </w:rPr>
      </w:pPr>
      <w:r w:rsidRPr="00EC2E2B">
        <w:rPr>
          <w:rFonts w:ascii="宋体" w:hAnsi="宋体" w:cs="仿宋_GB2312" w:hint="eastAsia"/>
          <w:kern w:val="0"/>
          <w:sz w:val="18"/>
          <w:szCs w:val="18"/>
        </w:rPr>
        <w:t>6、</w:t>
      </w:r>
      <w:r>
        <w:rPr>
          <w:rFonts w:ascii="宋体" w:hAnsi="宋体" w:cs="仿宋_GB2312" w:hint="eastAsia"/>
          <w:kern w:val="0"/>
          <w:sz w:val="18"/>
          <w:szCs w:val="18"/>
        </w:rPr>
        <w:t>甲方</w:t>
      </w:r>
      <w:r w:rsidRPr="00EC2E2B">
        <w:rPr>
          <w:rFonts w:ascii="宋体" w:hAnsi="宋体" w:cs="仿宋_GB2312" w:hint="eastAsia"/>
          <w:kern w:val="0"/>
          <w:sz w:val="18"/>
          <w:szCs w:val="18"/>
        </w:rPr>
        <w:t>承诺所提供的所有资料真实、完整、合法、有效，如有变更，</w:t>
      </w:r>
      <w:r>
        <w:rPr>
          <w:rFonts w:ascii="宋体" w:hAnsi="宋体" w:cs="仿宋_GB2312" w:hint="eastAsia"/>
          <w:kern w:val="0"/>
          <w:sz w:val="18"/>
          <w:szCs w:val="18"/>
        </w:rPr>
        <w:t>甲方</w:t>
      </w:r>
      <w:r w:rsidRPr="00EC2E2B">
        <w:rPr>
          <w:rFonts w:ascii="宋体" w:hAnsi="宋体" w:cs="仿宋_GB2312" w:hint="eastAsia"/>
          <w:kern w:val="0"/>
          <w:sz w:val="18"/>
          <w:szCs w:val="18"/>
        </w:rPr>
        <w:t>应及时到乙方办理变更手续。若</w:t>
      </w:r>
      <w:r>
        <w:rPr>
          <w:rFonts w:ascii="宋体" w:hAnsi="宋体" w:cs="仿宋_GB2312" w:hint="eastAsia"/>
          <w:kern w:val="0"/>
          <w:sz w:val="18"/>
          <w:szCs w:val="18"/>
        </w:rPr>
        <w:t>甲方</w:t>
      </w:r>
      <w:r w:rsidRPr="00EC2E2B">
        <w:rPr>
          <w:rFonts w:ascii="宋体" w:hAnsi="宋体" w:cs="仿宋_GB2312" w:hint="eastAsia"/>
          <w:kern w:val="0"/>
          <w:sz w:val="18"/>
          <w:szCs w:val="18"/>
        </w:rPr>
        <w:t>未及时办理相关变更手续，由此导致的一切后果由</w:t>
      </w:r>
      <w:r>
        <w:rPr>
          <w:rFonts w:ascii="宋体" w:hAnsi="宋体" w:cs="仿宋_GB2312" w:hint="eastAsia"/>
          <w:kern w:val="0"/>
          <w:sz w:val="18"/>
          <w:szCs w:val="18"/>
        </w:rPr>
        <w:t>甲方</w:t>
      </w:r>
      <w:r w:rsidRPr="00EC2E2B">
        <w:rPr>
          <w:rFonts w:ascii="宋体" w:hAnsi="宋体" w:cs="仿宋_GB2312" w:hint="eastAsia"/>
          <w:kern w:val="0"/>
          <w:sz w:val="18"/>
          <w:szCs w:val="18"/>
        </w:rPr>
        <w:t>自行承担，乙方对此不承担任何责任。</w:t>
      </w:r>
    </w:p>
    <w:p w:rsidR="00F3449A" w:rsidRDefault="00F3449A" w:rsidP="00F3449A">
      <w:pPr>
        <w:widowControl/>
        <w:spacing w:line="360" w:lineRule="auto"/>
        <w:jc w:val="left"/>
        <w:rPr>
          <w:rFonts w:ascii="宋体" w:hAnsi="宋体" w:cs="仿宋_GB2312"/>
          <w:kern w:val="0"/>
          <w:sz w:val="18"/>
          <w:szCs w:val="18"/>
        </w:rPr>
      </w:pPr>
      <w:r w:rsidRPr="00EC2E2B">
        <w:rPr>
          <w:rFonts w:ascii="宋体" w:hAnsi="宋体" w:cs="仿宋_GB2312" w:hint="eastAsia"/>
          <w:kern w:val="0"/>
          <w:sz w:val="18"/>
          <w:szCs w:val="18"/>
        </w:rPr>
        <w:t>7、在产品</w:t>
      </w:r>
      <w:r>
        <w:rPr>
          <w:rFonts w:ascii="宋体" w:hAnsi="宋体" w:cs="仿宋_GB2312" w:hint="eastAsia"/>
          <w:kern w:val="0"/>
          <w:sz w:val="18"/>
          <w:szCs w:val="18"/>
        </w:rPr>
        <w:t>认购/申购期</w:t>
      </w:r>
      <w:r w:rsidRPr="00EC2E2B">
        <w:rPr>
          <w:rFonts w:ascii="宋体" w:hAnsi="宋体" w:cs="仿宋_GB2312" w:hint="eastAsia"/>
          <w:kern w:val="0"/>
          <w:sz w:val="18"/>
          <w:szCs w:val="18"/>
        </w:rPr>
        <w:t>内，如因</w:t>
      </w:r>
      <w:r>
        <w:rPr>
          <w:rFonts w:ascii="宋体" w:hAnsi="宋体" w:cs="仿宋_GB2312" w:hint="eastAsia"/>
          <w:kern w:val="0"/>
          <w:sz w:val="18"/>
          <w:szCs w:val="18"/>
        </w:rPr>
        <w:t>甲方</w:t>
      </w:r>
      <w:r w:rsidRPr="00EC2E2B">
        <w:rPr>
          <w:rFonts w:ascii="宋体" w:hAnsi="宋体" w:cs="仿宋_GB2312" w:hint="eastAsia"/>
          <w:kern w:val="0"/>
          <w:sz w:val="18"/>
          <w:szCs w:val="18"/>
        </w:rPr>
        <w:t>原因导致投资本金不能从其账户足额划转的，</w:t>
      </w:r>
      <w:r>
        <w:rPr>
          <w:rFonts w:ascii="宋体" w:hAnsi="宋体" w:cs="仿宋_GB2312" w:hint="eastAsia"/>
          <w:kern w:val="0"/>
          <w:sz w:val="18"/>
          <w:szCs w:val="18"/>
        </w:rPr>
        <w:t>甲方</w:t>
      </w:r>
      <w:r w:rsidRPr="00EC2E2B">
        <w:rPr>
          <w:rFonts w:ascii="宋体" w:hAnsi="宋体" w:cs="仿宋_GB2312" w:hint="eastAsia"/>
          <w:kern w:val="0"/>
          <w:sz w:val="18"/>
          <w:szCs w:val="18"/>
        </w:rPr>
        <w:t>对相关理财产品的购买不成功，乙方对此不承担责任。</w:t>
      </w:r>
    </w:p>
    <w:p w:rsidR="00F3449A" w:rsidRDefault="00F3449A" w:rsidP="00F3449A">
      <w:pPr>
        <w:widowControl/>
        <w:spacing w:line="360" w:lineRule="auto"/>
        <w:jc w:val="left"/>
        <w:rPr>
          <w:rFonts w:ascii="宋体" w:hAnsi="宋体" w:cs="仿宋_GB2312"/>
          <w:kern w:val="0"/>
          <w:sz w:val="18"/>
          <w:szCs w:val="18"/>
        </w:rPr>
      </w:pPr>
      <w:r w:rsidRPr="00EC2E2B">
        <w:rPr>
          <w:rFonts w:ascii="宋体" w:hAnsi="宋体" w:cs="仿宋_GB2312" w:hint="eastAsia"/>
          <w:kern w:val="0"/>
          <w:sz w:val="18"/>
          <w:szCs w:val="18"/>
        </w:rPr>
        <w:t>8、</w:t>
      </w:r>
      <w:r>
        <w:rPr>
          <w:rFonts w:ascii="宋体" w:hAnsi="宋体" w:cs="仿宋_GB2312" w:hint="eastAsia"/>
          <w:kern w:val="0"/>
          <w:sz w:val="18"/>
          <w:szCs w:val="18"/>
        </w:rPr>
        <w:t>甲方</w:t>
      </w:r>
      <w:r w:rsidRPr="00EC2E2B">
        <w:rPr>
          <w:rFonts w:ascii="宋体" w:hAnsi="宋体" w:cs="仿宋_GB2312" w:hint="eastAsia"/>
          <w:kern w:val="0"/>
          <w:sz w:val="18"/>
          <w:szCs w:val="18"/>
        </w:rPr>
        <w:t>对</w:t>
      </w:r>
      <w:r>
        <w:rPr>
          <w:rFonts w:ascii="宋体" w:hAnsi="宋体" w:cs="仿宋_GB2312" w:hint="eastAsia"/>
          <w:kern w:val="0"/>
          <w:sz w:val="18"/>
          <w:szCs w:val="18"/>
        </w:rPr>
        <w:t>理财产品</w:t>
      </w:r>
      <w:r>
        <w:rPr>
          <w:rFonts w:ascii="宋体" w:hAnsi="宋体" w:cs="仿宋_GB2312"/>
          <w:kern w:val="0"/>
          <w:sz w:val="18"/>
          <w:szCs w:val="18"/>
        </w:rPr>
        <w:t>销售业务资料</w:t>
      </w:r>
      <w:r w:rsidRPr="00EC2E2B">
        <w:rPr>
          <w:rFonts w:ascii="宋体" w:hAnsi="宋体" w:cs="仿宋_GB2312" w:hint="eastAsia"/>
          <w:kern w:val="0"/>
          <w:sz w:val="18"/>
          <w:szCs w:val="18"/>
        </w:rPr>
        <w:t>负有保密义务，未经乙方书面许可，</w:t>
      </w:r>
      <w:r>
        <w:rPr>
          <w:rFonts w:ascii="宋体" w:hAnsi="宋体" w:cs="仿宋_GB2312" w:hint="eastAsia"/>
          <w:kern w:val="0"/>
          <w:sz w:val="18"/>
          <w:szCs w:val="18"/>
        </w:rPr>
        <w:t>甲方</w:t>
      </w:r>
      <w:r w:rsidRPr="00EC2E2B">
        <w:rPr>
          <w:rFonts w:ascii="宋体" w:hAnsi="宋体" w:cs="仿宋_GB2312" w:hint="eastAsia"/>
          <w:kern w:val="0"/>
          <w:sz w:val="18"/>
          <w:szCs w:val="18"/>
        </w:rPr>
        <w:t>不得向任何组织、个人提供或泄露与乙方</w:t>
      </w:r>
      <w:r>
        <w:rPr>
          <w:rFonts w:ascii="宋体" w:hAnsi="宋体" w:cs="仿宋_GB2312" w:hint="eastAsia"/>
          <w:kern w:val="0"/>
          <w:sz w:val="18"/>
          <w:szCs w:val="18"/>
        </w:rPr>
        <w:t>或</w:t>
      </w:r>
      <w:r>
        <w:rPr>
          <w:rFonts w:ascii="宋体" w:hAnsi="宋体" w:cs="仿宋_GB2312"/>
          <w:kern w:val="0"/>
          <w:sz w:val="18"/>
          <w:szCs w:val="18"/>
        </w:rPr>
        <w:t>产品管理人</w:t>
      </w:r>
      <w:r w:rsidRPr="00EC2E2B">
        <w:rPr>
          <w:rFonts w:ascii="宋体" w:hAnsi="宋体" w:cs="仿宋_GB2312" w:hint="eastAsia"/>
          <w:kern w:val="0"/>
          <w:sz w:val="18"/>
          <w:szCs w:val="18"/>
        </w:rPr>
        <w:t>有关的业务资料及信息，但</w:t>
      </w:r>
      <w:r>
        <w:rPr>
          <w:rFonts w:ascii="宋体" w:hAnsi="宋体" w:cs="仿宋_GB2312" w:hint="eastAsia"/>
          <w:kern w:val="0"/>
          <w:sz w:val="18"/>
          <w:szCs w:val="18"/>
        </w:rPr>
        <w:t>本协议</w:t>
      </w:r>
      <w:r>
        <w:rPr>
          <w:rFonts w:ascii="宋体" w:hAnsi="宋体" w:cs="仿宋_GB2312"/>
          <w:kern w:val="0"/>
          <w:sz w:val="18"/>
          <w:szCs w:val="18"/>
        </w:rPr>
        <w:t>及</w:t>
      </w:r>
      <w:r w:rsidRPr="00EC2E2B">
        <w:rPr>
          <w:rFonts w:ascii="宋体" w:hAnsi="宋体" w:cs="仿宋_GB2312" w:hint="eastAsia"/>
          <w:kern w:val="0"/>
          <w:sz w:val="18"/>
          <w:szCs w:val="18"/>
        </w:rPr>
        <w:t>法律法规另有规定的除外。</w:t>
      </w:r>
    </w:p>
    <w:p w:rsidR="00F3449A" w:rsidRPr="00A834AF" w:rsidRDefault="00F3449A" w:rsidP="00F3449A">
      <w:pPr>
        <w:widowControl/>
        <w:spacing w:line="360" w:lineRule="auto"/>
        <w:jc w:val="left"/>
        <w:rPr>
          <w:rFonts w:ascii="宋体" w:hAnsi="宋体" w:cs="仿宋_GB2312"/>
          <w:kern w:val="0"/>
          <w:sz w:val="18"/>
          <w:szCs w:val="18"/>
        </w:rPr>
      </w:pPr>
      <w:r w:rsidRPr="00A834AF">
        <w:rPr>
          <w:rFonts w:ascii="宋体" w:hAnsi="宋体" w:cs="仿宋_GB2312"/>
          <w:kern w:val="0"/>
          <w:sz w:val="18"/>
          <w:szCs w:val="18"/>
        </w:rPr>
        <w:t>9、</w:t>
      </w:r>
      <w:r w:rsidRPr="00A834AF">
        <w:rPr>
          <w:rFonts w:ascii="宋体" w:hAnsi="宋体" w:cs="仿宋_GB2312" w:hint="eastAsia"/>
          <w:kern w:val="0"/>
          <w:sz w:val="18"/>
          <w:szCs w:val="18"/>
        </w:rPr>
        <w:t>甲方在此同意并授权乙方有权根据甲方</w:t>
      </w:r>
      <w:proofErr w:type="gramStart"/>
      <w:r w:rsidRPr="00A834AF">
        <w:rPr>
          <w:rFonts w:ascii="宋体" w:hAnsi="宋体" w:cs="仿宋_GB2312" w:hint="eastAsia"/>
          <w:kern w:val="0"/>
          <w:sz w:val="18"/>
          <w:szCs w:val="18"/>
        </w:rPr>
        <w:t>所勾选的</w:t>
      </w:r>
      <w:proofErr w:type="gramEnd"/>
      <w:r w:rsidRPr="00A834AF">
        <w:rPr>
          <w:rFonts w:ascii="宋体" w:hAnsi="宋体" w:cs="仿宋_GB2312" w:hint="eastAsia"/>
          <w:kern w:val="0"/>
          <w:sz w:val="18"/>
          <w:szCs w:val="18"/>
        </w:rPr>
        <w:t>业务申请类型对甲方相关资金账户进行资金划扣等相关操作。</w:t>
      </w:r>
    </w:p>
    <w:p w:rsidR="00F3449A" w:rsidRPr="00A834AF" w:rsidRDefault="00F3449A" w:rsidP="00F3449A">
      <w:pPr>
        <w:widowControl/>
        <w:spacing w:line="360" w:lineRule="auto"/>
        <w:jc w:val="left"/>
        <w:rPr>
          <w:rFonts w:ascii="宋体" w:hAnsi="宋体" w:cs="仿宋_GB2312"/>
          <w:kern w:val="0"/>
          <w:sz w:val="18"/>
          <w:szCs w:val="18"/>
        </w:rPr>
      </w:pPr>
      <w:r w:rsidRPr="00A834AF">
        <w:rPr>
          <w:rFonts w:ascii="宋体" w:hAnsi="宋体" w:cs="仿宋_GB2312"/>
          <w:kern w:val="0"/>
          <w:sz w:val="18"/>
          <w:szCs w:val="18"/>
        </w:rPr>
        <w:t>10、对于</w:t>
      </w:r>
      <w:r w:rsidRPr="00A834AF">
        <w:rPr>
          <w:rFonts w:ascii="宋体" w:hAnsi="宋体" w:cs="仿宋_GB2312" w:hint="eastAsia"/>
          <w:kern w:val="0"/>
          <w:sz w:val="18"/>
          <w:szCs w:val="18"/>
        </w:rPr>
        <w:t>甲方通过乙方的网上银行、手机银行、可视柜台等线</w:t>
      </w:r>
      <w:proofErr w:type="gramStart"/>
      <w:r w:rsidRPr="00A834AF">
        <w:rPr>
          <w:rFonts w:ascii="宋体" w:hAnsi="宋体" w:cs="仿宋_GB2312" w:hint="eastAsia"/>
          <w:kern w:val="0"/>
          <w:sz w:val="18"/>
          <w:szCs w:val="18"/>
        </w:rPr>
        <w:t>上渠道</w:t>
      </w:r>
      <w:proofErr w:type="gramEnd"/>
      <w:r w:rsidRPr="00A834AF">
        <w:rPr>
          <w:rFonts w:ascii="宋体" w:hAnsi="宋体" w:cs="仿宋_GB2312" w:hint="eastAsia"/>
          <w:kern w:val="0"/>
          <w:sz w:val="18"/>
          <w:szCs w:val="18"/>
        </w:rPr>
        <w:t>购买的理财产品（不受限于本理财产品），甲方确认通过</w:t>
      </w:r>
      <w:proofErr w:type="gramStart"/>
      <w:r w:rsidRPr="00A834AF">
        <w:rPr>
          <w:rFonts w:ascii="宋体" w:hAnsi="宋体" w:cs="仿宋_GB2312" w:hint="eastAsia"/>
          <w:kern w:val="0"/>
          <w:sz w:val="18"/>
          <w:szCs w:val="18"/>
        </w:rPr>
        <w:t>乙方线上渠道</w:t>
      </w:r>
      <w:proofErr w:type="gramEnd"/>
      <w:r w:rsidRPr="00A834AF">
        <w:rPr>
          <w:rFonts w:ascii="宋体" w:hAnsi="宋体" w:cs="仿宋_GB2312" w:hint="eastAsia"/>
          <w:kern w:val="0"/>
          <w:sz w:val="18"/>
          <w:szCs w:val="18"/>
        </w:rPr>
        <w:t>点击确认同意本协议，即表明甲方已自主阅读并清楚知悉本协议全部内容，同意受本协议约束。</w:t>
      </w:r>
    </w:p>
    <w:p w:rsidR="00F3449A" w:rsidRPr="00A834AF" w:rsidRDefault="00F3449A" w:rsidP="00F3449A">
      <w:pPr>
        <w:widowControl/>
        <w:spacing w:line="360" w:lineRule="auto"/>
        <w:jc w:val="left"/>
        <w:rPr>
          <w:rFonts w:ascii="宋体" w:hAnsi="宋体" w:cs="仿宋_GB2312"/>
          <w:kern w:val="0"/>
          <w:sz w:val="18"/>
          <w:szCs w:val="18"/>
        </w:rPr>
      </w:pPr>
      <w:r w:rsidRPr="00A834AF">
        <w:rPr>
          <w:rFonts w:ascii="宋体" w:hAnsi="宋体" w:cs="仿宋_GB2312"/>
          <w:kern w:val="0"/>
          <w:sz w:val="18"/>
          <w:szCs w:val="18"/>
        </w:rPr>
        <w:t>11、甲方在此确认乙方业务申请和办理</w:t>
      </w:r>
      <w:r w:rsidRPr="00A834AF">
        <w:rPr>
          <w:rFonts w:ascii="宋体" w:hAnsi="宋体" w:cs="仿宋_GB2312" w:hint="eastAsia"/>
          <w:kern w:val="0"/>
          <w:sz w:val="18"/>
          <w:szCs w:val="18"/>
        </w:rPr>
        <w:t>的系统记录以及录音、录像等</w:t>
      </w:r>
      <w:r w:rsidRPr="00A834AF">
        <w:rPr>
          <w:rFonts w:ascii="宋体" w:hAnsi="宋体" w:cs="仿宋_GB2312"/>
          <w:kern w:val="0"/>
          <w:sz w:val="18"/>
          <w:szCs w:val="18"/>
        </w:rPr>
        <w:t>信息</w:t>
      </w:r>
      <w:r w:rsidRPr="00A834AF">
        <w:rPr>
          <w:rFonts w:ascii="宋体" w:hAnsi="宋体" w:cs="仿宋_GB2312" w:hint="eastAsia"/>
          <w:kern w:val="0"/>
          <w:sz w:val="18"/>
          <w:szCs w:val="18"/>
        </w:rPr>
        <w:t>构成对甲方操作行为（包括但不限于认购</w:t>
      </w:r>
      <w:r w:rsidRPr="00A834AF">
        <w:rPr>
          <w:rFonts w:ascii="宋体" w:hAnsi="宋体" w:cs="仿宋_GB2312"/>
          <w:kern w:val="0"/>
          <w:sz w:val="18"/>
          <w:szCs w:val="18"/>
        </w:rPr>
        <w:t>、申购</w:t>
      </w:r>
      <w:r w:rsidRPr="00A834AF">
        <w:rPr>
          <w:rFonts w:ascii="宋体" w:hAnsi="宋体" w:cs="仿宋_GB2312" w:hint="eastAsia"/>
          <w:kern w:val="0"/>
          <w:sz w:val="18"/>
          <w:szCs w:val="18"/>
        </w:rPr>
        <w:t>、赎回）的终局证据，</w:t>
      </w:r>
      <w:r>
        <w:rPr>
          <w:rFonts w:ascii="宋体" w:hAnsi="宋体" w:cs="仿宋_GB2312" w:hint="eastAsia"/>
          <w:kern w:val="0"/>
          <w:sz w:val="18"/>
          <w:szCs w:val="18"/>
        </w:rPr>
        <w:t>甲方同意乙方上述记录行为，</w:t>
      </w:r>
      <w:r w:rsidRPr="00A834AF">
        <w:rPr>
          <w:rFonts w:ascii="宋体" w:hAnsi="宋体" w:cs="仿宋_GB2312" w:hint="eastAsia"/>
          <w:kern w:val="0"/>
          <w:sz w:val="18"/>
          <w:szCs w:val="18"/>
        </w:rPr>
        <w:t>并且在甲方和乙方或产品</w:t>
      </w:r>
      <w:r w:rsidRPr="00A834AF">
        <w:rPr>
          <w:rFonts w:ascii="宋体" w:hAnsi="宋体" w:cs="仿宋_GB2312"/>
          <w:kern w:val="0"/>
          <w:sz w:val="18"/>
          <w:szCs w:val="18"/>
        </w:rPr>
        <w:t>管理人</w:t>
      </w:r>
      <w:r w:rsidRPr="00A834AF">
        <w:rPr>
          <w:rFonts w:ascii="宋体" w:hAnsi="宋体" w:cs="仿宋_GB2312" w:hint="eastAsia"/>
          <w:kern w:val="0"/>
          <w:sz w:val="18"/>
          <w:szCs w:val="18"/>
        </w:rPr>
        <w:t>发生争议时可以作为合法有效的证据使用。</w:t>
      </w:r>
    </w:p>
    <w:p w:rsidR="00F3449A" w:rsidRPr="00746904" w:rsidRDefault="00F3449A" w:rsidP="00F3449A">
      <w:pPr>
        <w:widowControl/>
        <w:spacing w:line="360" w:lineRule="auto"/>
        <w:jc w:val="left"/>
        <w:rPr>
          <w:rFonts w:ascii="宋体" w:hAnsi="宋体"/>
          <w:kern w:val="0"/>
          <w:sz w:val="18"/>
        </w:rPr>
      </w:pPr>
      <w:r w:rsidRPr="005E3323">
        <w:rPr>
          <w:rFonts w:ascii="宋体" w:hAnsi="宋体"/>
          <w:kern w:val="0"/>
          <w:sz w:val="18"/>
        </w:rPr>
        <w:t>12</w:t>
      </w:r>
      <w:r w:rsidRPr="005E3323">
        <w:rPr>
          <w:rFonts w:ascii="宋体" w:hAnsi="宋体" w:hint="eastAsia"/>
          <w:kern w:val="0"/>
          <w:sz w:val="18"/>
        </w:rPr>
        <w:t>、甲方同意并授权乙方有权根据甲方</w:t>
      </w:r>
      <w:proofErr w:type="gramStart"/>
      <w:r w:rsidRPr="005E3323">
        <w:rPr>
          <w:rFonts w:ascii="宋体" w:hAnsi="宋体" w:hint="eastAsia"/>
          <w:kern w:val="0"/>
          <w:sz w:val="18"/>
        </w:rPr>
        <w:t>所勾选的</w:t>
      </w:r>
      <w:proofErr w:type="gramEnd"/>
      <w:r w:rsidRPr="005E3323">
        <w:rPr>
          <w:rFonts w:ascii="宋体" w:hAnsi="宋体" w:hint="eastAsia"/>
          <w:kern w:val="0"/>
          <w:sz w:val="18"/>
        </w:rPr>
        <w:t>业务申请类型，并根据业务办理需要、反洗</w:t>
      </w:r>
      <w:proofErr w:type="gramStart"/>
      <w:r w:rsidRPr="005E3323">
        <w:rPr>
          <w:rFonts w:ascii="宋体" w:hAnsi="宋体" w:hint="eastAsia"/>
          <w:kern w:val="0"/>
          <w:sz w:val="18"/>
        </w:rPr>
        <w:t>钱工作</w:t>
      </w:r>
      <w:proofErr w:type="gramEnd"/>
      <w:r w:rsidRPr="00746904">
        <w:rPr>
          <w:rFonts w:ascii="宋体" w:hAnsi="宋体" w:cs="仿宋_GB2312" w:hint="eastAsia"/>
          <w:kern w:val="0"/>
          <w:sz w:val="18"/>
          <w:szCs w:val="18"/>
        </w:rPr>
        <w:t>以及非居民金融账户涉税信息尽职调查</w:t>
      </w:r>
      <w:r w:rsidRPr="005E3323">
        <w:rPr>
          <w:rFonts w:ascii="宋体" w:hAnsi="宋体" w:hint="eastAsia"/>
          <w:kern w:val="0"/>
          <w:sz w:val="18"/>
        </w:rPr>
        <w:t>等</w:t>
      </w:r>
      <w:r w:rsidRPr="00746904">
        <w:rPr>
          <w:rFonts w:ascii="宋体" w:hAnsi="宋体" w:cs="仿宋_GB2312" w:hint="eastAsia"/>
          <w:kern w:val="0"/>
          <w:sz w:val="18"/>
          <w:szCs w:val="18"/>
        </w:rPr>
        <w:t>需要，收集</w:t>
      </w:r>
      <w:r w:rsidRPr="005E3323">
        <w:rPr>
          <w:rFonts w:ascii="宋体" w:hAnsi="宋体" w:hint="eastAsia"/>
          <w:kern w:val="0"/>
          <w:sz w:val="18"/>
        </w:rPr>
        <w:t>调取</w:t>
      </w:r>
      <w:r w:rsidRPr="00746904">
        <w:rPr>
          <w:rFonts w:ascii="宋体" w:hAnsi="宋体" w:cs="仿宋_GB2312" w:hint="eastAsia"/>
          <w:kern w:val="0"/>
          <w:sz w:val="18"/>
          <w:szCs w:val="18"/>
        </w:rPr>
        <w:t>投资者</w:t>
      </w:r>
      <w:r w:rsidRPr="005E3323">
        <w:rPr>
          <w:rFonts w:ascii="宋体" w:hAnsi="宋体" w:hint="eastAsia"/>
          <w:kern w:val="0"/>
          <w:sz w:val="18"/>
        </w:rPr>
        <w:t>开户留存的有效身份证件或者其他身份证明文件信息</w:t>
      </w:r>
      <w:r w:rsidRPr="00746904">
        <w:rPr>
          <w:rFonts w:ascii="宋体" w:hAnsi="宋体" w:cs="仿宋_GB2312" w:hint="eastAsia"/>
          <w:kern w:val="0"/>
          <w:sz w:val="18"/>
          <w:szCs w:val="18"/>
        </w:rPr>
        <w:t>、交易记录、数据信息和其他资料，同时可向销售机构、产品托管人提供前述信息</w:t>
      </w:r>
      <w:r w:rsidRPr="005E3323">
        <w:rPr>
          <w:rFonts w:ascii="宋体" w:hAnsi="宋体" w:hint="eastAsia"/>
          <w:kern w:val="0"/>
          <w:sz w:val="18"/>
        </w:rPr>
        <w:t>，并留存办理理财业务所需的</w:t>
      </w:r>
      <w:r w:rsidRPr="00746904">
        <w:rPr>
          <w:rFonts w:ascii="宋体" w:hAnsi="宋体" w:cs="仿宋_GB2312" w:hint="eastAsia"/>
          <w:kern w:val="0"/>
          <w:sz w:val="18"/>
          <w:szCs w:val="18"/>
        </w:rPr>
        <w:t>投资者</w:t>
      </w:r>
      <w:r w:rsidRPr="005E3323">
        <w:rPr>
          <w:rFonts w:ascii="宋体" w:hAnsi="宋体" w:hint="eastAsia"/>
          <w:kern w:val="0"/>
          <w:sz w:val="18"/>
        </w:rPr>
        <w:t>金融信息。</w:t>
      </w:r>
    </w:p>
    <w:p w:rsidR="00F3449A" w:rsidRDefault="00F3449A" w:rsidP="00F3449A">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rsidR="00F3449A" w:rsidRDefault="00F3449A" w:rsidP="00F3449A">
      <w:pPr>
        <w:widowControl/>
        <w:spacing w:line="360" w:lineRule="auto"/>
        <w:jc w:val="left"/>
        <w:rPr>
          <w:rFonts w:ascii="宋体" w:hAnsi="宋体"/>
          <w:kern w:val="0"/>
          <w:sz w:val="18"/>
        </w:rPr>
      </w:pPr>
      <w:r>
        <w:rPr>
          <w:rFonts w:ascii="宋体" w:hAnsi="宋体" w:cs="仿宋_GB2312" w:hint="eastAsia"/>
          <w:kern w:val="0"/>
          <w:sz w:val="18"/>
          <w:szCs w:val="18"/>
        </w:rPr>
        <w:lastRenderedPageBreak/>
        <w:t>1</w:t>
      </w:r>
      <w:r>
        <w:rPr>
          <w:rFonts w:ascii="宋体" w:hAnsi="宋体" w:cs="仿宋_GB2312"/>
          <w:kern w:val="0"/>
          <w:sz w:val="18"/>
          <w:szCs w:val="18"/>
        </w:rPr>
        <w:t>4</w:t>
      </w:r>
      <w:r w:rsidRPr="005E3323">
        <w:rPr>
          <w:rFonts w:ascii="宋体" w:hAnsi="宋体" w:hint="eastAsia"/>
          <w:kern w:val="0"/>
          <w:sz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rsidR="00F73AC7" w:rsidRDefault="00F73AC7">
      <w:pPr>
        <w:widowControl/>
        <w:spacing w:line="360" w:lineRule="auto"/>
        <w:jc w:val="left"/>
        <w:rPr>
          <w:rFonts w:ascii="宋体" w:hAnsi="宋体" w:cs="仿宋_GB2312"/>
          <w:kern w:val="0"/>
          <w:sz w:val="18"/>
          <w:szCs w:val="18"/>
        </w:rPr>
      </w:pPr>
    </w:p>
    <w:p w:rsidR="00F73AC7" w:rsidRDefault="00014ADA">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 xml:space="preserve">第二条 </w:t>
      </w:r>
      <w:r w:rsidR="001D5BB4" w:rsidRPr="001D5BB4">
        <w:rPr>
          <w:rFonts w:ascii="宋体" w:hAnsi="宋体" w:cs="仿宋_GB2312" w:hint="eastAsia"/>
          <w:b/>
          <w:kern w:val="0"/>
          <w:sz w:val="18"/>
          <w:szCs w:val="18"/>
        </w:rPr>
        <w:t>免责条款</w:t>
      </w:r>
    </w:p>
    <w:p w:rsidR="00F73AC7" w:rsidRPr="00E66A2A" w:rsidRDefault="00B77CCE">
      <w:pPr>
        <w:widowControl/>
        <w:spacing w:line="360" w:lineRule="auto"/>
        <w:jc w:val="left"/>
        <w:rPr>
          <w:rFonts w:ascii="宋体" w:hAnsi="宋体" w:cs="仿宋_GB2312"/>
          <w:b/>
          <w:kern w:val="0"/>
          <w:sz w:val="18"/>
          <w:szCs w:val="18"/>
        </w:rPr>
      </w:pPr>
      <w:r w:rsidRPr="00B77CCE">
        <w:rPr>
          <w:rFonts w:ascii="宋体" w:hAnsi="宋体" w:cs="仿宋_GB2312"/>
          <w:b/>
          <w:kern w:val="0"/>
          <w:sz w:val="18"/>
          <w:szCs w:val="18"/>
        </w:rPr>
        <w:t>1、</w:t>
      </w:r>
      <w:r w:rsidRPr="00B77CCE">
        <w:rPr>
          <w:rFonts w:ascii="宋体" w:hAnsi="宋体" w:cs="仿宋_GB2312" w:hint="eastAsia"/>
          <w:b/>
          <w:kern w:val="0"/>
          <w:sz w:val="18"/>
          <w:szCs w:val="18"/>
        </w:rPr>
        <w:t>由于国家有关法律、法规、规章、政策的改变、紧急措施的出台而导致甲方蒙受损失或协议终止的，乙方不承担责任。</w:t>
      </w:r>
    </w:p>
    <w:p w:rsidR="00F73AC7" w:rsidRPr="00E66A2A" w:rsidRDefault="00B77CCE">
      <w:pPr>
        <w:widowControl/>
        <w:spacing w:line="360" w:lineRule="auto"/>
        <w:jc w:val="left"/>
        <w:rPr>
          <w:rFonts w:ascii="宋体" w:hAnsi="宋体" w:cs="仿宋_GB2312"/>
          <w:b/>
          <w:kern w:val="0"/>
          <w:sz w:val="18"/>
          <w:szCs w:val="18"/>
        </w:rPr>
      </w:pPr>
      <w:r w:rsidRPr="00B77CCE">
        <w:rPr>
          <w:rFonts w:ascii="宋体" w:hAnsi="宋体" w:cs="仿宋_GB2312"/>
          <w:b/>
          <w:kern w:val="0"/>
          <w:sz w:val="18"/>
          <w:szCs w:val="18"/>
        </w:rPr>
        <w:t>2、</w:t>
      </w:r>
      <w:r w:rsidRPr="00B77CCE">
        <w:rPr>
          <w:rFonts w:ascii="宋体" w:hAnsi="宋体" w:cs="仿宋_GB2312" w:hint="eastAsia"/>
          <w:b/>
          <w:kern w:val="0"/>
          <w:sz w:val="18"/>
          <w:szCs w:val="18"/>
        </w:rPr>
        <w:t>由于不可抗力或乙方无过错且无法防止的外因而导致的交易中断、延误等风险及损失，乙方不承担责任。</w:t>
      </w:r>
    </w:p>
    <w:p w:rsidR="00F73AC7" w:rsidRPr="00E66A2A" w:rsidRDefault="00B77CCE">
      <w:pPr>
        <w:widowControl/>
        <w:spacing w:line="360" w:lineRule="auto"/>
        <w:jc w:val="left"/>
        <w:rPr>
          <w:rFonts w:ascii="宋体" w:hAnsi="宋体" w:cs="仿宋_GB2312"/>
          <w:b/>
          <w:kern w:val="0"/>
          <w:sz w:val="18"/>
          <w:szCs w:val="18"/>
        </w:rPr>
      </w:pPr>
      <w:r w:rsidRPr="00B77CCE">
        <w:rPr>
          <w:rFonts w:ascii="宋体" w:hAnsi="宋体" w:cs="仿宋_GB2312"/>
          <w:b/>
          <w:kern w:val="0"/>
          <w:sz w:val="18"/>
          <w:szCs w:val="18"/>
        </w:rPr>
        <w:t>3、</w:t>
      </w:r>
      <w:r w:rsidRPr="00B77CCE">
        <w:rPr>
          <w:rFonts w:ascii="宋体" w:hAnsi="宋体" w:cs="仿宋_GB2312" w:hint="eastAsia"/>
          <w:b/>
          <w:kern w:val="0"/>
          <w:sz w:val="18"/>
          <w:szCs w:val="18"/>
        </w:rPr>
        <w:t>非因乙方原因（包括但不限于甲方遗失本协议、协议被盗用、交易账户被司法机关等有权部门冻结、扣划等原因）造成的损失，乙方不承担责任。</w:t>
      </w:r>
    </w:p>
    <w:p w:rsidR="00F73AC7" w:rsidRPr="00E66A2A" w:rsidRDefault="00B77CCE">
      <w:pPr>
        <w:widowControl/>
        <w:spacing w:line="360" w:lineRule="auto"/>
        <w:jc w:val="left"/>
        <w:rPr>
          <w:rFonts w:ascii="宋体" w:hAnsi="宋体" w:cs="仿宋_GB2312"/>
          <w:b/>
          <w:kern w:val="0"/>
          <w:sz w:val="18"/>
          <w:szCs w:val="18"/>
        </w:rPr>
      </w:pPr>
      <w:r w:rsidRPr="00B77CCE">
        <w:rPr>
          <w:rFonts w:ascii="宋体" w:hAnsi="宋体" w:cs="仿宋_GB2312" w:hint="eastAsia"/>
          <w:b/>
          <w:kern w:val="0"/>
          <w:sz w:val="18"/>
          <w:szCs w:val="18"/>
        </w:rPr>
        <w:t>发生前述情形时，乙方将在条件允许的情况下采取必要合理的补救措施，尽力保护甲方利益，以减少甲方损失。</w:t>
      </w:r>
    </w:p>
    <w:p w:rsidR="00F73AC7" w:rsidRDefault="00F73AC7">
      <w:pPr>
        <w:widowControl/>
        <w:spacing w:line="360" w:lineRule="auto"/>
        <w:jc w:val="left"/>
        <w:rPr>
          <w:rFonts w:ascii="宋体" w:hAnsi="宋体" w:cs="仿宋_GB2312"/>
          <w:kern w:val="0"/>
          <w:sz w:val="18"/>
          <w:szCs w:val="18"/>
        </w:rPr>
      </w:pPr>
    </w:p>
    <w:p w:rsidR="00F73AC7" w:rsidRDefault="00014ADA">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 xml:space="preserve">第三条 </w:t>
      </w:r>
      <w:r w:rsidR="001D5BB4" w:rsidRPr="001D5BB4">
        <w:rPr>
          <w:rFonts w:ascii="宋体" w:hAnsi="宋体" w:cs="仿宋_GB2312" w:hint="eastAsia"/>
          <w:b/>
          <w:kern w:val="0"/>
          <w:sz w:val="18"/>
          <w:szCs w:val="18"/>
        </w:rPr>
        <w:t>争议处理</w:t>
      </w:r>
    </w:p>
    <w:p w:rsidR="00F73AC7" w:rsidRPr="00E66A2A" w:rsidRDefault="00B77CCE">
      <w:pPr>
        <w:widowControl/>
        <w:spacing w:line="360" w:lineRule="auto"/>
        <w:jc w:val="left"/>
        <w:rPr>
          <w:rFonts w:ascii="宋体" w:hAnsi="宋体" w:cs="仿宋_GB2312"/>
          <w:b/>
          <w:kern w:val="0"/>
          <w:sz w:val="18"/>
          <w:szCs w:val="18"/>
        </w:rPr>
      </w:pPr>
      <w:r w:rsidRPr="00B77CCE">
        <w:rPr>
          <w:rFonts w:ascii="宋体" w:hAnsi="宋体" w:cs="仿宋_GB2312"/>
          <w:b/>
          <w:kern w:val="0"/>
          <w:sz w:val="18"/>
          <w:szCs w:val="18"/>
        </w:rPr>
        <w:t>1、</w:t>
      </w:r>
      <w:r w:rsidRPr="00B77CCE">
        <w:rPr>
          <w:rFonts w:ascii="宋体" w:hAnsi="宋体" w:cs="仿宋_GB2312" w:hint="eastAsia"/>
          <w:b/>
          <w:kern w:val="0"/>
          <w:sz w:val="18"/>
          <w:szCs w:val="18"/>
        </w:rPr>
        <w:t>本协议在履行过程中发生的争议，由甲乙双方协商解决，协商不成的，任何一方可向乙方</w:t>
      </w:r>
      <w:r w:rsidRPr="00B77CCE">
        <w:rPr>
          <w:rFonts w:ascii="宋体" w:hAnsi="宋体" w:cs="仿宋_GB2312"/>
          <w:b/>
          <w:kern w:val="0"/>
          <w:sz w:val="18"/>
          <w:szCs w:val="18"/>
        </w:rPr>
        <w:t>住所地</w:t>
      </w:r>
      <w:r w:rsidRPr="00B77CCE">
        <w:rPr>
          <w:rFonts w:ascii="宋体" w:hAnsi="宋体" w:cs="仿宋_GB2312" w:hint="eastAsia"/>
          <w:b/>
          <w:kern w:val="0"/>
          <w:sz w:val="18"/>
          <w:szCs w:val="18"/>
        </w:rPr>
        <w:t>人民法院起诉。</w:t>
      </w:r>
    </w:p>
    <w:p w:rsidR="00F73AC7" w:rsidRDefault="00D3152C">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w:t>
      </w:r>
      <w:r w:rsidR="001D5BB4" w:rsidRPr="00EC2E2B">
        <w:rPr>
          <w:rFonts w:ascii="宋体" w:hAnsi="宋体" w:cs="仿宋_GB2312" w:hint="eastAsia"/>
          <w:kern w:val="0"/>
          <w:sz w:val="18"/>
          <w:szCs w:val="18"/>
        </w:rPr>
        <w:t>在诉讼期间，本</w:t>
      </w:r>
      <w:r>
        <w:rPr>
          <w:rFonts w:ascii="宋体" w:hAnsi="宋体" w:cs="仿宋_GB2312" w:hint="eastAsia"/>
          <w:kern w:val="0"/>
          <w:sz w:val="18"/>
          <w:szCs w:val="18"/>
        </w:rPr>
        <w:t>协议</w:t>
      </w:r>
      <w:r w:rsidR="001D5BB4" w:rsidRPr="00EC2E2B">
        <w:rPr>
          <w:rFonts w:ascii="宋体" w:hAnsi="宋体" w:cs="仿宋_GB2312" w:hint="eastAsia"/>
          <w:kern w:val="0"/>
          <w:sz w:val="18"/>
          <w:szCs w:val="18"/>
        </w:rPr>
        <w:t>不涉及争议部分的条款仍须履行。</w:t>
      </w:r>
    </w:p>
    <w:p w:rsidR="00F73AC7" w:rsidRDefault="00F73AC7">
      <w:pPr>
        <w:widowControl/>
        <w:spacing w:line="360" w:lineRule="auto"/>
        <w:jc w:val="left"/>
        <w:rPr>
          <w:rFonts w:ascii="宋体" w:hAnsi="宋体" w:cs="仿宋_GB2312"/>
          <w:kern w:val="0"/>
          <w:sz w:val="18"/>
          <w:szCs w:val="18"/>
        </w:rPr>
      </w:pPr>
    </w:p>
    <w:p w:rsidR="00F73AC7" w:rsidRDefault="00002873">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 xml:space="preserve">第四条 </w:t>
      </w:r>
      <w:r w:rsidR="001D5BB4" w:rsidRPr="001D5BB4">
        <w:rPr>
          <w:rFonts w:ascii="宋体" w:hAnsi="宋体" w:cs="仿宋_GB2312" w:hint="eastAsia"/>
          <w:b/>
          <w:kern w:val="0"/>
          <w:sz w:val="18"/>
          <w:szCs w:val="18"/>
        </w:rPr>
        <w:t>协议的生效和终止</w:t>
      </w:r>
    </w:p>
    <w:p w:rsidR="00F73AC7" w:rsidRDefault="00D3152C">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1D5BB4" w:rsidRPr="00EC2E2B">
        <w:rPr>
          <w:rFonts w:ascii="宋体" w:hAnsi="宋体" w:cs="仿宋_GB2312" w:hint="eastAsia"/>
          <w:kern w:val="0"/>
          <w:sz w:val="18"/>
          <w:szCs w:val="18"/>
        </w:rPr>
        <w:t>协议生效</w:t>
      </w:r>
    </w:p>
    <w:p w:rsidR="00F73AC7" w:rsidRDefault="00B77CCE">
      <w:pPr>
        <w:widowControl/>
        <w:spacing w:line="360" w:lineRule="auto"/>
        <w:jc w:val="left"/>
        <w:rPr>
          <w:rFonts w:ascii="宋体" w:hAnsi="宋体" w:cs="仿宋_GB2312"/>
          <w:kern w:val="0"/>
          <w:sz w:val="18"/>
          <w:szCs w:val="18"/>
        </w:rPr>
      </w:pPr>
      <w:r w:rsidRPr="00B77CCE">
        <w:rPr>
          <w:rFonts w:ascii="宋体" w:hAnsi="宋体" w:cs="仿宋_GB2312" w:hint="eastAsia"/>
          <w:b/>
          <w:kern w:val="0"/>
          <w:sz w:val="18"/>
          <w:szCs w:val="18"/>
        </w:rPr>
        <w:t>甲方通过乙方线下渠道购买理财产品的，本协议经甲方签字且乙方盖柜面业务章后生效</w:t>
      </w:r>
      <w:r w:rsidR="001D5BB4" w:rsidRPr="00EC2E2B">
        <w:rPr>
          <w:rFonts w:ascii="宋体" w:hAnsi="宋体" w:cs="仿宋_GB2312" w:hint="eastAsia"/>
          <w:kern w:val="0"/>
          <w:sz w:val="18"/>
          <w:szCs w:val="18"/>
        </w:rPr>
        <w:t>（为避免歧义，乙方相关业务人员在本协议的</w:t>
      </w:r>
      <w:proofErr w:type="gramStart"/>
      <w:r w:rsidR="001D5BB4" w:rsidRPr="00EC2E2B">
        <w:rPr>
          <w:rFonts w:ascii="宋体" w:hAnsi="宋体" w:cs="仿宋_GB2312" w:hint="eastAsia"/>
          <w:kern w:val="0"/>
          <w:sz w:val="18"/>
          <w:szCs w:val="18"/>
        </w:rPr>
        <w:t>签字仅</w:t>
      </w:r>
      <w:proofErr w:type="gramEnd"/>
      <w:r w:rsidR="001D5BB4" w:rsidRPr="00EC2E2B">
        <w:rPr>
          <w:rFonts w:ascii="宋体" w:hAnsi="宋体" w:cs="仿宋_GB2312" w:hint="eastAsia"/>
          <w:kern w:val="0"/>
          <w:sz w:val="18"/>
          <w:szCs w:val="18"/>
        </w:rPr>
        <w:t>为乙方内部风险控制要求，并不作为协议成立的条件，下同）。</w:t>
      </w:r>
    </w:p>
    <w:p w:rsidR="00F73AC7" w:rsidRPr="00E66A2A" w:rsidRDefault="00B77CCE">
      <w:pPr>
        <w:widowControl/>
        <w:spacing w:line="360" w:lineRule="auto"/>
        <w:jc w:val="left"/>
        <w:rPr>
          <w:rFonts w:ascii="宋体" w:hAnsi="宋体" w:cs="仿宋_GB2312"/>
          <w:b/>
          <w:kern w:val="0"/>
          <w:sz w:val="18"/>
          <w:szCs w:val="18"/>
        </w:rPr>
      </w:pPr>
      <w:r w:rsidRPr="00B77CCE">
        <w:rPr>
          <w:rFonts w:ascii="宋体" w:hAnsi="宋体" w:cs="仿宋_GB2312" w:hint="eastAsia"/>
          <w:b/>
          <w:kern w:val="0"/>
          <w:sz w:val="18"/>
          <w:szCs w:val="18"/>
        </w:rPr>
        <w:t>甲方通过</w:t>
      </w:r>
      <w:proofErr w:type="gramStart"/>
      <w:r w:rsidRPr="00B77CCE">
        <w:rPr>
          <w:rFonts w:ascii="宋体" w:hAnsi="宋体" w:cs="仿宋_GB2312" w:hint="eastAsia"/>
          <w:b/>
          <w:kern w:val="0"/>
          <w:sz w:val="18"/>
          <w:szCs w:val="18"/>
        </w:rPr>
        <w:t>乙方线</w:t>
      </w:r>
      <w:proofErr w:type="gramEnd"/>
      <w:r w:rsidRPr="00B77CCE">
        <w:rPr>
          <w:rFonts w:ascii="宋体" w:hAnsi="宋体" w:cs="仿宋_GB2312" w:hint="eastAsia"/>
          <w:b/>
          <w:kern w:val="0"/>
          <w:sz w:val="18"/>
          <w:szCs w:val="18"/>
        </w:rPr>
        <w:t>上</w:t>
      </w:r>
      <w:r w:rsidRPr="00B77CCE">
        <w:rPr>
          <w:rFonts w:ascii="宋体" w:hAnsi="宋体" w:cs="仿宋_GB2312"/>
          <w:b/>
          <w:kern w:val="0"/>
          <w:sz w:val="18"/>
          <w:szCs w:val="18"/>
        </w:rPr>
        <w:t>渠道</w:t>
      </w:r>
      <w:r w:rsidRPr="00B77CCE">
        <w:rPr>
          <w:rFonts w:ascii="宋体" w:hAnsi="宋体" w:cs="仿宋_GB2312" w:hint="eastAsia"/>
          <w:b/>
          <w:kern w:val="0"/>
          <w:sz w:val="18"/>
          <w:szCs w:val="18"/>
        </w:rPr>
        <w:t>（网上银行、手机银行、可视柜台等）购买理财产品的，甲方点击确认同意本协议后生效。</w:t>
      </w:r>
    </w:p>
    <w:p w:rsidR="00F73AC7" w:rsidRDefault="00D3152C">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w:t>
      </w:r>
      <w:r w:rsidR="001D5BB4" w:rsidRPr="00EC2E2B">
        <w:rPr>
          <w:rFonts w:ascii="宋体" w:hAnsi="宋体" w:cs="仿宋_GB2312" w:hint="eastAsia"/>
          <w:kern w:val="0"/>
          <w:sz w:val="18"/>
          <w:szCs w:val="18"/>
        </w:rPr>
        <w:t>协议终止</w:t>
      </w:r>
    </w:p>
    <w:p w:rsidR="00F73AC7" w:rsidRDefault="001D5BB4">
      <w:pPr>
        <w:widowControl/>
        <w:spacing w:line="360" w:lineRule="auto"/>
        <w:jc w:val="left"/>
        <w:rPr>
          <w:rFonts w:ascii="宋体" w:hAnsi="宋体" w:cs="仿宋_GB2312"/>
          <w:kern w:val="0"/>
          <w:sz w:val="18"/>
          <w:szCs w:val="18"/>
        </w:rPr>
      </w:pPr>
      <w:r w:rsidRPr="00EC2E2B">
        <w:rPr>
          <w:rFonts w:ascii="宋体" w:hAnsi="宋体" w:cs="仿宋_GB2312" w:hint="eastAsia"/>
          <w:kern w:val="0"/>
          <w:sz w:val="18"/>
          <w:szCs w:val="18"/>
        </w:rPr>
        <w:t>本协议及</w:t>
      </w:r>
      <w:r w:rsidR="00D3152C">
        <w:rPr>
          <w:rFonts w:ascii="宋体" w:hAnsi="宋体" w:cs="仿宋_GB2312" w:hint="eastAsia"/>
          <w:kern w:val="0"/>
          <w:sz w:val="18"/>
          <w:szCs w:val="18"/>
        </w:rPr>
        <w:t>《投资</w:t>
      </w:r>
      <w:r w:rsidR="00D3152C">
        <w:rPr>
          <w:rFonts w:ascii="宋体" w:hAnsi="宋体" w:cs="仿宋_GB2312"/>
          <w:kern w:val="0"/>
          <w:sz w:val="18"/>
          <w:szCs w:val="18"/>
        </w:rPr>
        <w:t>协议书</w:t>
      </w:r>
      <w:r w:rsidR="00D3152C">
        <w:rPr>
          <w:rFonts w:ascii="宋体" w:hAnsi="宋体" w:cs="仿宋_GB2312" w:hint="eastAsia"/>
          <w:kern w:val="0"/>
          <w:sz w:val="18"/>
          <w:szCs w:val="18"/>
        </w:rPr>
        <w:t>》、</w:t>
      </w:r>
      <w:r w:rsidRPr="00EC2E2B">
        <w:rPr>
          <w:rFonts w:ascii="宋体" w:hAnsi="宋体" w:cs="仿宋_GB2312" w:hint="eastAsia"/>
          <w:kern w:val="0"/>
          <w:sz w:val="18"/>
          <w:szCs w:val="18"/>
        </w:rPr>
        <w:t>《产品说明书》</w:t>
      </w:r>
      <w:r w:rsidR="00D3152C">
        <w:rPr>
          <w:rFonts w:ascii="宋体" w:hAnsi="宋体" w:cs="仿宋_GB2312" w:hint="eastAsia"/>
          <w:kern w:val="0"/>
          <w:sz w:val="18"/>
          <w:szCs w:val="18"/>
        </w:rPr>
        <w:t>、</w:t>
      </w:r>
      <w:r w:rsidR="00D3152C" w:rsidRPr="00EC2E2B">
        <w:rPr>
          <w:rFonts w:ascii="宋体" w:hAnsi="宋体" w:cs="仿宋_GB2312" w:hint="eastAsia"/>
          <w:kern w:val="0"/>
          <w:sz w:val="18"/>
          <w:szCs w:val="18"/>
        </w:rPr>
        <w:t>《风险揭示书》、《投资者权益须知》</w:t>
      </w:r>
      <w:r w:rsidRPr="00EC2E2B">
        <w:rPr>
          <w:rFonts w:ascii="宋体" w:hAnsi="宋体" w:cs="仿宋_GB2312" w:hint="eastAsia"/>
          <w:kern w:val="0"/>
          <w:sz w:val="18"/>
          <w:szCs w:val="18"/>
        </w:rPr>
        <w:t>项</w:t>
      </w:r>
      <w:proofErr w:type="gramStart"/>
      <w:r w:rsidRPr="00EC2E2B">
        <w:rPr>
          <w:rFonts w:ascii="宋体" w:hAnsi="宋体" w:cs="仿宋_GB2312" w:hint="eastAsia"/>
          <w:kern w:val="0"/>
          <w:sz w:val="18"/>
          <w:szCs w:val="18"/>
        </w:rPr>
        <w:t>下各方</w:t>
      </w:r>
      <w:proofErr w:type="gramEnd"/>
      <w:r w:rsidRPr="00EC2E2B">
        <w:rPr>
          <w:rFonts w:ascii="宋体" w:hAnsi="宋体" w:cs="仿宋_GB2312" w:hint="eastAsia"/>
          <w:kern w:val="0"/>
          <w:sz w:val="18"/>
          <w:szCs w:val="18"/>
        </w:rPr>
        <w:t>权利义务履行完毕之日，本协议自动终止。</w:t>
      </w:r>
    </w:p>
    <w:p w:rsidR="00F73AC7" w:rsidRDefault="00D3152C">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w:t>
      </w:r>
      <w:r w:rsidR="001D5BB4" w:rsidRPr="00EC2E2B">
        <w:rPr>
          <w:rFonts w:ascii="宋体" w:hAnsi="宋体" w:cs="仿宋_GB2312" w:hint="eastAsia"/>
          <w:kern w:val="0"/>
          <w:sz w:val="18"/>
          <w:szCs w:val="18"/>
        </w:rPr>
        <w:t>其他</w:t>
      </w:r>
    </w:p>
    <w:p w:rsidR="00F73AC7" w:rsidRDefault="00D3152C">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w:t>
      </w:r>
      <w:r w:rsidR="001D5BB4" w:rsidRPr="00EC2E2B">
        <w:rPr>
          <w:rFonts w:ascii="宋体" w:hAnsi="宋体" w:cs="仿宋_GB2312" w:hint="eastAsia"/>
          <w:kern w:val="0"/>
          <w:sz w:val="18"/>
          <w:szCs w:val="18"/>
        </w:rPr>
        <w:t>通过乙方的</w:t>
      </w:r>
      <w:r>
        <w:rPr>
          <w:rFonts w:ascii="宋体" w:hAnsi="宋体" w:cs="仿宋_GB2312" w:hint="eastAsia"/>
          <w:kern w:val="0"/>
          <w:sz w:val="18"/>
          <w:szCs w:val="18"/>
        </w:rPr>
        <w:t>线下</w:t>
      </w:r>
      <w:r w:rsidR="001D5BB4" w:rsidRPr="00EC2E2B">
        <w:rPr>
          <w:rFonts w:ascii="宋体" w:hAnsi="宋体" w:cs="仿宋_GB2312" w:hint="eastAsia"/>
          <w:kern w:val="0"/>
          <w:sz w:val="18"/>
          <w:szCs w:val="18"/>
        </w:rPr>
        <w:t>渠道购买本产品时，本协议</w:t>
      </w:r>
      <w:r w:rsidR="004B788F" w:rsidRPr="00EC2E2B">
        <w:rPr>
          <w:rFonts w:ascii="宋体" w:hAnsi="宋体" w:cs="仿宋_GB2312" w:hint="eastAsia"/>
          <w:kern w:val="0"/>
          <w:sz w:val="18"/>
          <w:szCs w:val="18"/>
        </w:rPr>
        <w:t>一式</w:t>
      </w:r>
      <w:r w:rsidR="004B788F">
        <w:rPr>
          <w:rFonts w:ascii="宋体" w:hAnsi="宋体" w:cs="仿宋_GB2312" w:hint="eastAsia"/>
          <w:kern w:val="0"/>
          <w:sz w:val="18"/>
          <w:szCs w:val="18"/>
        </w:rPr>
        <w:t>叁</w:t>
      </w:r>
      <w:r w:rsidR="004B788F" w:rsidRPr="00EC2E2B">
        <w:rPr>
          <w:rFonts w:ascii="宋体" w:hAnsi="宋体" w:cs="仿宋_GB2312" w:hint="eastAsia"/>
          <w:kern w:val="0"/>
          <w:sz w:val="18"/>
          <w:szCs w:val="18"/>
        </w:rPr>
        <w:t>份</w:t>
      </w:r>
      <w:r w:rsidR="001D5BB4" w:rsidRPr="00EC2E2B">
        <w:rPr>
          <w:rFonts w:ascii="宋体" w:hAnsi="宋体" w:cs="仿宋_GB2312" w:hint="eastAsia"/>
          <w:kern w:val="0"/>
          <w:sz w:val="18"/>
          <w:szCs w:val="18"/>
        </w:rPr>
        <w:t>，</w:t>
      </w:r>
      <w:r w:rsidR="004B788F">
        <w:rPr>
          <w:rFonts w:ascii="宋体" w:hAnsi="宋体" w:cs="仿宋_GB2312" w:hint="eastAsia"/>
          <w:kern w:val="0"/>
          <w:sz w:val="18"/>
          <w:szCs w:val="18"/>
        </w:rPr>
        <w:t>销售机构、投资者及产品管理人</w:t>
      </w:r>
      <w:r w:rsidR="001D5BB4" w:rsidRPr="00EC2E2B">
        <w:rPr>
          <w:rFonts w:ascii="宋体" w:hAnsi="宋体" w:cs="仿宋_GB2312" w:hint="eastAsia"/>
          <w:kern w:val="0"/>
          <w:sz w:val="18"/>
          <w:szCs w:val="18"/>
        </w:rPr>
        <w:t>各执一份，且具有同等法律效力。</w:t>
      </w:r>
    </w:p>
    <w:p w:rsidR="00F73AC7" w:rsidRDefault="00F73AC7">
      <w:pPr>
        <w:widowControl/>
        <w:spacing w:line="360" w:lineRule="auto"/>
        <w:jc w:val="left"/>
        <w:rPr>
          <w:rFonts w:ascii="宋体" w:hAnsi="宋体" w:cs="仿宋_GB2312"/>
          <w:b/>
          <w:kern w:val="0"/>
          <w:sz w:val="18"/>
          <w:szCs w:val="18"/>
        </w:rPr>
      </w:pPr>
    </w:p>
    <w:p w:rsidR="00F73AC7" w:rsidRPr="00E66A2A" w:rsidRDefault="00B77CCE">
      <w:pPr>
        <w:widowControl/>
        <w:spacing w:line="360" w:lineRule="auto"/>
        <w:jc w:val="left"/>
        <w:rPr>
          <w:rFonts w:ascii="宋体" w:hAnsi="宋体" w:cs="仿宋_GB2312"/>
          <w:b/>
          <w:kern w:val="0"/>
          <w:sz w:val="18"/>
          <w:szCs w:val="18"/>
        </w:rPr>
      </w:pPr>
      <w:r w:rsidRPr="00B77CCE">
        <w:rPr>
          <w:rFonts w:ascii="宋体" w:hAnsi="宋体" w:cs="仿宋_GB2312" w:hint="eastAsia"/>
          <w:b/>
          <w:kern w:val="0"/>
          <w:sz w:val="18"/>
          <w:szCs w:val="18"/>
        </w:rPr>
        <w:t>甲方声明：</w:t>
      </w:r>
    </w:p>
    <w:p w:rsidR="00F73AC7" w:rsidRPr="00E66A2A" w:rsidRDefault="00B77CCE">
      <w:pPr>
        <w:widowControl/>
        <w:spacing w:line="360" w:lineRule="auto"/>
        <w:jc w:val="left"/>
        <w:rPr>
          <w:rFonts w:ascii="宋体" w:hAnsi="宋体" w:cs="仿宋_GB2312"/>
          <w:b/>
          <w:kern w:val="0"/>
          <w:sz w:val="18"/>
          <w:szCs w:val="18"/>
        </w:rPr>
      </w:pPr>
      <w:r w:rsidRPr="00B77CCE">
        <w:rPr>
          <w:rFonts w:ascii="宋体" w:hAnsi="宋体" w:cs="仿宋_GB2312" w:hint="eastAsia"/>
          <w:b/>
          <w:kern w:val="0"/>
          <w:sz w:val="18"/>
          <w:szCs w:val="18"/>
        </w:rPr>
        <w:t>（</w:t>
      </w:r>
      <w:r w:rsidRPr="00B77CCE">
        <w:rPr>
          <w:rFonts w:ascii="宋体" w:hAnsi="宋体" w:cs="仿宋_GB2312"/>
          <w:b/>
          <w:kern w:val="0"/>
          <w:sz w:val="18"/>
          <w:szCs w:val="18"/>
        </w:rPr>
        <w:t>1)甲方已经收到所购买</w:t>
      </w:r>
      <w:r w:rsidRPr="00B77CCE">
        <w:rPr>
          <w:rFonts w:ascii="宋体" w:hAnsi="宋体" w:cs="仿宋_GB2312" w:hint="eastAsia"/>
          <w:b/>
          <w:kern w:val="0"/>
          <w:sz w:val="18"/>
          <w:szCs w:val="18"/>
        </w:rPr>
        <w:t>乙方销售的理财产品的《投资</w:t>
      </w:r>
      <w:r w:rsidRPr="00B77CCE">
        <w:rPr>
          <w:rFonts w:ascii="宋体" w:hAnsi="宋体" w:cs="仿宋_GB2312"/>
          <w:b/>
          <w:kern w:val="0"/>
          <w:sz w:val="18"/>
          <w:szCs w:val="18"/>
        </w:rPr>
        <w:t>协议书</w:t>
      </w:r>
      <w:r w:rsidRPr="00B77CCE">
        <w:rPr>
          <w:rFonts w:ascii="宋体" w:hAnsi="宋体" w:cs="仿宋_GB2312" w:hint="eastAsia"/>
          <w:b/>
          <w:kern w:val="0"/>
          <w:sz w:val="18"/>
          <w:szCs w:val="18"/>
        </w:rPr>
        <w:t>》、</w:t>
      </w:r>
      <w:r w:rsidRPr="00B77CCE">
        <w:rPr>
          <w:rFonts w:ascii="宋体" w:hAnsi="宋体" w:cs="仿宋_GB2312"/>
          <w:b/>
          <w:kern w:val="0"/>
          <w:sz w:val="18"/>
          <w:szCs w:val="18"/>
        </w:rPr>
        <w:t>《</w:t>
      </w:r>
      <w:r w:rsidRPr="00B77CCE">
        <w:rPr>
          <w:rFonts w:ascii="宋体" w:hAnsi="宋体" w:cs="仿宋_GB2312" w:hint="eastAsia"/>
          <w:b/>
          <w:kern w:val="0"/>
          <w:sz w:val="18"/>
          <w:szCs w:val="18"/>
        </w:rPr>
        <w:t>产品说明书</w:t>
      </w:r>
      <w:r w:rsidRPr="00B77CCE">
        <w:rPr>
          <w:rFonts w:ascii="宋体" w:hAnsi="宋体" w:cs="仿宋_GB2312"/>
          <w:b/>
          <w:kern w:val="0"/>
          <w:sz w:val="18"/>
          <w:szCs w:val="18"/>
        </w:rPr>
        <w:t>》</w:t>
      </w:r>
      <w:r w:rsidRPr="00B77CCE">
        <w:rPr>
          <w:rFonts w:ascii="宋体" w:hAnsi="宋体" w:cs="仿宋_GB2312" w:hint="eastAsia"/>
          <w:b/>
          <w:kern w:val="0"/>
          <w:sz w:val="18"/>
          <w:szCs w:val="18"/>
        </w:rPr>
        <w:t>、</w:t>
      </w:r>
      <w:r w:rsidRPr="00B77CCE">
        <w:rPr>
          <w:rFonts w:ascii="宋体" w:hAnsi="宋体" w:cs="仿宋_GB2312"/>
          <w:b/>
          <w:kern w:val="0"/>
          <w:sz w:val="18"/>
          <w:szCs w:val="18"/>
        </w:rPr>
        <w:t>《</w:t>
      </w:r>
      <w:r w:rsidR="00D34EB7">
        <w:rPr>
          <w:rFonts w:ascii="宋体" w:hAnsi="宋体" w:cs="仿宋_GB2312" w:hint="eastAsia"/>
          <w:b/>
          <w:kern w:val="0"/>
          <w:sz w:val="18"/>
          <w:szCs w:val="18"/>
        </w:rPr>
        <w:t>（代理）</w:t>
      </w:r>
      <w:r w:rsidRPr="00B77CCE">
        <w:rPr>
          <w:rFonts w:ascii="宋体" w:hAnsi="宋体" w:cs="仿宋_GB2312" w:hint="eastAsia"/>
          <w:b/>
          <w:kern w:val="0"/>
          <w:sz w:val="18"/>
          <w:szCs w:val="18"/>
        </w:rPr>
        <w:t>销售协议书</w:t>
      </w:r>
      <w:r w:rsidRPr="00B77CCE">
        <w:rPr>
          <w:rFonts w:ascii="宋体" w:hAnsi="宋体" w:cs="仿宋_GB2312"/>
          <w:b/>
          <w:kern w:val="0"/>
          <w:sz w:val="18"/>
          <w:szCs w:val="18"/>
        </w:rPr>
        <w:t>》</w:t>
      </w:r>
      <w:r w:rsidRPr="00B77CCE">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sidRPr="00B77CCE">
        <w:rPr>
          <w:rFonts w:ascii="宋体" w:hAnsi="宋体" w:cs="仿宋_GB2312"/>
          <w:b/>
          <w:kern w:val="0"/>
          <w:sz w:val="18"/>
          <w:szCs w:val="18"/>
        </w:rPr>
        <w:t>、申购</w:t>
      </w:r>
      <w:r w:rsidRPr="00B77CCE">
        <w:rPr>
          <w:rFonts w:ascii="宋体" w:hAnsi="宋体" w:cs="仿宋_GB2312" w:hint="eastAsia"/>
          <w:b/>
          <w:kern w:val="0"/>
          <w:sz w:val="18"/>
          <w:szCs w:val="18"/>
        </w:rPr>
        <w:t>、赎回理财产品所产生的相关风险和不利后果。</w:t>
      </w:r>
    </w:p>
    <w:p w:rsidR="00F73AC7" w:rsidRDefault="00B77CCE">
      <w:pPr>
        <w:widowControl/>
        <w:spacing w:line="360" w:lineRule="auto"/>
        <w:jc w:val="left"/>
        <w:rPr>
          <w:rFonts w:ascii="宋体" w:hAnsi="宋体" w:cs="仿宋_GB2312"/>
          <w:kern w:val="0"/>
          <w:sz w:val="18"/>
          <w:szCs w:val="18"/>
        </w:rPr>
      </w:pPr>
      <w:r w:rsidRPr="00B77CCE">
        <w:rPr>
          <w:rFonts w:ascii="宋体" w:hAnsi="宋体" w:cs="仿宋_GB2312" w:hint="eastAsia"/>
          <w:b/>
          <w:kern w:val="0"/>
          <w:sz w:val="18"/>
          <w:szCs w:val="18"/>
        </w:rPr>
        <w:t>（</w:t>
      </w:r>
      <w:r w:rsidRPr="00B77CCE">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rsidR="001D5BB4" w:rsidRDefault="001D5BB4">
      <w:pPr>
        <w:widowControl/>
        <w:jc w:val="left"/>
        <w:rPr>
          <w:rFonts w:ascii="宋体" w:hAnsi="宋体" w:cs="仿宋_GB2312"/>
          <w:b/>
          <w:kern w:val="0"/>
          <w:sz w:val="18"/>
          <w:szCs w:val="18"/>
        </w:rPr>
      </w:pPr>
      <w:r>
        <w:rPr>
          <w:rFonts w:ascii="宋体" w:hAnsi="宋体" w:cs="仿宋_GB2312"/>
          <w:b/>
          <w:kern w:val="0"/>
          <w:sz w:val="18"/>
          <w:szCs w:val="18"/>
        </w:rPr>
        <w:br w:type="page"/>
      </w:r>
    </w:p>
    <w:p w:rsidR="000F142C" w:rsidRPr="00AA5528" w:rsidRDefault="000F142C" w:rsidP="000F142C">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5"/>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75"/>
        <w:gridCol w:w="851"/>
        <w:gridCol w:w="6998"/>
      </w:tblGrid>
      <w:tr w:rsidR="000F142C" w:rsidRPr="00982B3D" w:rsidTr="003905EC">
        <w:trPr>
          <w:trHeight w:val="329"/>
        </w:trPr>
        <w:tc>
          <w:tcPr>
            <w:tcW w:w="8524" w:type="dxa"/>
            <w:gridSpan w:val="3"/>
            <w:vAlign w:val="center"/>
          </w:tcPr>
          <w:p w:rsidR="000F142C" w:rsidRPr="00982B3D" w:rsidRDefault="000F142C" w:rsidP="003905EC">
            <w:pPr>
              <w:autoSpaceDE w:val="0"/>
              <w:autoSpaceDN w:val="0"/>
              <w:adjustRightInd w:val="0"/>
              <w:snapToGrid w:val="0"/>
              <w:spacing w:line="280" w:lineRule="exact"/>
              <w:jc w:val="center"/>
              <w:rPr>
                <w:rFonts w:ascii="宋体" w:hAnsi="宋体"/>
                <w:b/>
                <w:sz w:val="18"/>
                <w:szCs w:val="18"/>
              </w:rPr>
            </w:pPr>
            <w:r w:rsidRPr="00982B3D">
              <w:rPr>
                <w:rFonts w:ascii="宋体" w:hAnsi="宋体" w:hint="eastAsia"/>
                <w:b/>
                <w:sz w:val="18"/>
                <w:szCs w:val="18"/>
              </w:rPr>
              <w:t>签署栏</w:t>
            </w:r>
          </w:p>
        </w:tc>
      </w:tr>
      <w:tr w:rsidR="000F142C" w:rsidRPr="00982B3D" w:rsidTr="003905EC">
        <w:tc>
          <w:tcPr>
            <w:tcW w:w="675" w:type="dxa"/>
            <w:vAlign w:val="center"/>
          </w:tcPr>
          <w:p w:rsidR="000F142C" w:rsidRDefault="000F142C" w:rsidP="003905EC">
            <w:pPr>
              <w:tabs>
                <w:tab w:val="left" w:pos="8070"/>
                <w:tab w:val="right" w:pos="8306"/>
              </w:tabs>
              <w:autoSpaceDE w:val="0"/>
              <w:autoSpaceDN w:val="0"/>
              <w:adjustRightInd w:val="0"/>
              <w:snapToGrid w:val="0"/>
              <w:spacing w:line="280" w:lineRule="exact"/>
              <w:jc w:val="center"/>
              <w:rPr>
                <w:rFonts w:ascii="黑体" w:eastAsia="黑体" w:hAnsi="黑体"/>
                <w:sz w:val="18"/>
                <w:szCs w:val="18"/>
              </w:rPr>
            </w:pPr>
            <w:r w:rsidRPr="00982B3D">
              <w:rPr>
                <w:rFonts w:ascii="黑体" w:eastAsia="黑体" w:hAnsi="黑体" w:hint="eastAsia"/>
                <w:sz w:val="18"/>
                <w:szCs w:val="18"/>
              </w:rPr>
              <w:t>★</w:t>
            </w:r>
          </w:p>
          <w:p w:rsidR="000F142C" w:rsidRPr="00982B3D" w:rsidRDefault="000F142C" w:rsidP="003905EC">
            <w:pPr>
              <w:tabs>
                <w:tab w:val="left" w:pos="8070"/>
                <w:tab w:val="right" w:pos="8306"/>
              </w:tabs>
              <w:autoSpaceDE w:val="0"/>
              <w:autoSpaceDN w:val="0"/>
              <w:adjustRightInd w:val="0"/>
              <w:snapToGrid w:val="0"/>
              <w:spacing w:line="280" w:lineRule="exact"/>
              <w:jc w:val="center"/>
              <w:rPr>
                <w:rFonts w:ascii="宋体" w:hAnsi="宋体"/>
                <w:b/>
                <w:sz w:val="18"/>
                <w:szCs w:val="18"/>
              </w:rPr>
            </w:pPr>
            <w:r w:rsidRPr="00982B3D">
              <w:rPr>
                <w:rFonts w:ascii="宋体" w:hAnsi="宋体" w:hint="eastAsia"/>
                <w:b/>
                <w:sz w:val="18"/>
                <w:szCs w:val="18"/>
              </w:rPr>
              <w:t>签署声明</w:t>
            </w:r>
          </w:p>
        </w:tc>
        <w:tc>
          <w:tcPr>
            <w:tcW w:w="7849" w:type="dxa"/>
            <w:gridSpan w:val="2"/>
          </w:tcPr>
          <w:p w:rsidR="000F142C" w:rsidRPr="00982B3D" w:rsidRDefault="000F142C" w:rsidP="003905EC">
            <w:pPr>
              <w:tabs>
                <w:tab w:val="left" w:pos="8070"/>
                <w:tab w:val="right" w:pos="8306"/>
              </w:tabs>
              <w:autoSpaceDE w:val="0"/>
              <w:autoSpaceDN w:val="0"/>
              <w:adjustRightInd w:val="0"/>
              <w:snapToGrid w:val="0"/>
              <w:spacing w:line="280" w:lineRule="exact"/>
              <w:rPr>
                <w:rFonts w:ascii="黑体" w:eastAsia="黑体" w:hAnsi="黑体"/>
                <w:sz w:val="18"/>
                <w:szCs w:val="18"/>
              </w:rPr>
            </w:pPr>
            <w:r w:rsidRPr="00982B3D">
              <w:rPr>
                <w:rFonts w:ascii="黑体" w:eastAsia="黑体" w:hAnsi="黑体"/>
                <w:sz w:val="18"/>
                <w:szCs w:val="18"/>
              </w:rPr>
              <w:t>1、在签署本《</w:t>
            </w:r>
            <w:r w:rsidR="00D34EB7">
              <w:rPr>
                <w:rFonts w:ascii="黑体" w:eastAsia="黑体" w:hAnsi="黑体" w:hint="eastAsia"/>
                <w:sz w:val="18"/>
                <w:szCs w:val="18"/>
              </w:rPr>
              <w:t>（代理）</w:t>
            </w:r>
            <w:r w:rsidRPr="00982B3D">
              <w:rPr>
                <w:rFonts w:ascii="黑体" w:eastAsia="黑体" w:hAnsi="黑体"/>
                <w:sz w:val="18"/>
                <w:szCs w:val="18"/>
              </w:rPr>
              <w:t>销售</w:t>
            </w:r>
            <w:r>
              <w:rPr>
                <w:rFonts w:ascii="黑体" w:eastAsia="黑体" w:hAnsi="黑体"/>
                <w:sz w:val="18"/>
                <w:szCs w:val="18"/>
              </w:rPr>
              <w:t>协议书》以前，甲方已认真阅读理财产品销售文件（包括但不限于《</w:t>
            </w:r>
            <w:r>
              <w:rPr>
                <w:rFonts w:ascii="黑体" w:eastAsia="黑体" w:hAnsi="黑体" w:hint="eastAsia"/>
                <w:sz w:val="18"/>
                <w:szCs w:val="18"/>
              </w:rPr>
              <w:t>投资</w:t>
            </w:r>
            <w:r w:rsidRPr="00982B3D">
              <w:rPr>
                <w:rFonts w:ascii="黑体" w:eastAsia="黑体" w:hAnsi="黑体"/>
                <w:sz w:val="18"/>
                <w:szCs w:val="18"/>
              </w:rPr>
              <w:t>协议书》、《产品说明书》、</w:t>
            </w:r>
            <w:r>
              <w:rPr>
                <w:rFonts w:ascii="黑体" w:eastAsia="黑体" w:hAnsi="黑体" w:hint="eastAsia"/>
                <w:sz w:val="18"/>
                <w:szCs w:val="18"/>
              </w:rPr>
              <w:t>《</w:t>
            </w:r>
            <w:r w:rsidR="00D34EB7">
              <w:rPr>
                <w:rFonts w:ascii="黑体" w:eastAsia="黑体" w:hAnsi="黑体" w:hint="eastAsia"/>
                <w:sz w:val="18"/>
                <w:szCs w:val="18"/>
              </w:rPr>
              <w:t>（代理）</w:t>
            </w:r>
            <w:r>
              <w:rPr>
                <w:rFonts w:ascii="黑体" w:eastAsia="黑体" w:hAnsi="黑体" w:hint="eastAsia"/>
                <w:sz w:val="18"/>
                <w:szCs w:val="18"/>
              </w:rPr>
              <w:t>销售</w:t>
            </w:r>
            <w:r>
              <w:rPr>
                <w:rFonts w:ascii="黑体" w:eastAsia="黑体" w:hAnsi="黑体"/>
                <w:sz w:val="18"/>
                <w:szCs w:val="18"/>
              </w:rPr>
              <w:t>协议书</w:t>
            </w:r>
            <w:r>
              <w:rPr>
                <w:rFonts w:ascii="黑体" w:eastAsia="黑体" w:hAnsi="黑体" w:hint="eastAsia"/>
                <w:sz w:val="18"/>
                <w:szCs w:val="18"/>
              </w:rPr>
              <w:t>》、</w:t>
            </w:r>
            <w:r w:rsidRPr="00982B3D">
              <w:rPr>
                <w:rFonts w:ascii="黑体" w:eastAsia="黑体" w:hAnsi="黑体"/>
                <w:sz w:val="18"/>
                <w:szCs w:val="18"/>
              </w:rPr>
              <w:t>《风险揭示书》、《投资者权益须知》等文件）的全部内容，</w:t>
            </w:r>
            <w:r w:rsidRPr="00982B3D">
              <w:rPr>
                <w:rFonts w:ascii="黑体" w:eastAsia="黑体" w:hAnsi="黑体" w:hint="eastAsia"/>
                <w:sz w:val="18"/>
                <w:szCs w:val="18"/>
              </w:rPr>
              <w:t>明确一份完整理财产品销售文件的构成与内容，明确本产品投资者与产品管理人之间构成信托法律关系，明确本产品作为资产管</w:t>
            </w:r>
            <w:r>
              <w:rPr>
                <w:rFonts w:ascii="黑体" w:eastAsia="黑体" w:hAnsi="黑体" w:hint="eastAsia"/>
                <w:sz w:val="18"/>
                <w:szCs w:val="18"/>
              </w:rPr>
              <w:t>理产品应受到的法律法规及监管政策的规范与调整，愿意承担投资风险。</w:t>
            </w:r>
            <w:r w:rsidRPr="00982B3D">
              <w:rPr>
                <w:rFonts w:ascii="黑体" w:eastAsia="黑体" w:hAnsi="黑体" w:hint="eastAsia"/>
                <w:sz w:val="18"/>
                <w:szCs w:val="18"/>
              </w:rPr>
              <w:t>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rsidR="000F142C" w:rsidRPr="005B1E81" w:rsidRDefault="00862B8A" w:rsidP="003905EC">
            <w:pPr>
              <w:tabs>
                <w:tab w:val="left" w:pos="0"/>
                <w:tab w:val="left" w:pos="3600"/>
              </w:tabs>
              <w:jc w:val="left"/>
              <w:rPr>
                <w:rFonts w:ascii="黑体" w:eastAsia="黑体" w:hAnsi="黑体"/>
                <w:sz w:val="18"/>
                <w:szCs w:val="18"/>
              </w:rPr>
            </w:pPr>
            <w:r>
              <w:rPr>
                <w:rFonts w:ascii="黑体" w:eastAsia="黑体" w:hAnsi="黑体"/>
                <w:sz w:val="18"/>
                <w:szCs w:val="18"/>
              </w:rPr>
              <w:t>2</w:t>
            </w:r>
            <w:r w:rsidR="000F142C">
              <w:rPr>
                <w:rFonts w:ascii="黑体" w:eastAsia="黑体" w:hAnsi="黑体" w:hint="eastAsia"/>
                <w:sz w:val="18"/>
                <w:szCs w:val="18"/>
              </w:rPr>
              <w:t>、甲方</w:t>
            </w:r>
            <w:r w:rsidR="000F142C">
              <w:rPr>
                <w:rFonts w:ascii="黑体" w:eastAsia="黑体" w:hAnsi="黑体"/>
                <w:sz w:val="18"/>
                <w:szCs w:val="18"/>
              </w:rPr>
              <w:t>已认真阅读并充分理解包括但不限于《</w:t>
            </w:r>
            <w:r w:rsidR="00D34EB7">
              <w:rPr>
                <w:rFonts w:ascii="黑体" w:eastAsia="黑体" w:hAnsi="黑体" w:hint="eastAsia"/>
                <w:sz w:val="18"/>
                <w:szCs w:val="18"/>
              </w:rPr>
              <w:t>（代理）</w:t>
            </w:r>
            <w:r w:rsidR="000F142C">
              <w:rPr>
                <w:rFonts w:ascii="黑体" w:eastAsia="黑体" w:hAnsi="黑体"/>
                <w:sz w:val="18"/>
                <w:szCs w:val="18"/>
              </w:rPr>
              <w:t>销售协议书》</w:t>
            </w:r>
            <w:r w:rsidR="000F142C">
              <w:rPr>
                <w:rFonts w:ascii="黑体" w:eastAsia="黑体" w:hAnsi="黑体" w:hint="eastAsia"/>
                <w:sz w:val="18"/>
                <w:szCs w:val="18"/>
              </w:rPr>
              <w:t>等全套理财产品销售文件</w:t>
            </w:r>
            <w:r w:rsidR="000F142C">
              <w:rPr>
                <w:rFonts w:ascii="黑体" w:eastAsia="黑体" w:hAnsi="黑体"/>
                <w:sz w:val="18"/>
                <w:szCs w:val="18"/>
              </w:rPr>
              <w:t>关于投资理财产品及其全部风险的有关内容，同意本次</w:t>
            </w:r>
            <w:r w:rsidR="000F142C">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sidR="000F142C">
              <w:rPr>
                <w:rFonts w:ascii="黑体" w:eastAsia="黑体" w:hAnsi="黑体" w:hint="eastAsia"/>
                <w:sz w:val="18"/>
                <w:szCs w:val="18"/>
              </w:rPr>
              <w:t>做风</w:t>
            </w:r>
            <w:proofErr w:type="gramEnd"/>
            <w:r w:rsidR="000F142C">
              <w:rPr>
                <w:rFonts w:ascii="黑体" w:eastAsia="黑体" w:hAnsi="黑体" w:hint="eastAsia"/>
                <w:sz w:val="18"/>
                <w:szCs w:val="18"/>
              </w:rPr>
              <w:t>险提示，愿意承担投资风险，现决定认购/申购/赎回，并授权产品管理人根据投资方案进行投资。</w:t>
            </w:r>
          </w:p>
        </w:tc>
      </w:tr>
      <w:tr w:rsidR="000F142C" w:rsidRPr="00982B3D" w:rsidTr="004B788F">
        <w:trPr>
          <w:trHeight w:hRule="exact" w:val="1014"/>
        </w:trPr>
        <w:tc>
          <w:tcPr>
            <w:tcW w:w="675" w:type="dxa"/>
            <w:vMerge w:val="restart"/>
            <w:vAlign w:val="center"/>
          </w:tcPr>
          <w:p w:rsidR="000F142C" w:rsidRPr="00982B3D" w:rsidRDefault="000F142C" w:rsidP="003905EC">
            <w:pPr>
              <w:jc w:val="center"/>
              <w:rPr>
                <w:b/>
                <w:sz w:val="18"/>
                <w:szCs w:val="18"/>
              </w:rPr>
            </w:pPr>
            <w:r w:rsidRPr="00982B3D">
              <w:rPr>
                <w:rFonts w:hint="eastAsia"/>
                <w:b/>
                <w:sz w:val="18"/>
                <w:szCs w:val="18"/>
              </w:rPr>
              <w:t>甲方签署栏</w:t>
            </w:r>
          </w:p>
        </w:tc>
        <w:tc>
          <w:tcPr>
            <w:tcW w:w="851" w:type="dxa"/>
            <w:vAlign w:val="center"/>
          </w:tcPr>
          <w:p w:rsidR="000F142C" w:rsidRPr="00982B3D" w:rsidRDefault="000F142C" w:rsidP="003905EC">
            <w:pPr>
              <w:rPr>
                <w:b/>
                <w:sz w:val="18"/>
                <w:szCs w:val="18"/>
              </w:rPr>
            </w:pPr>
            <w:r w:rsidRPr="00982B3D">
              <w:rPr>
                <w:rFonts w:hint="eastAsia"/>
                <w:b/>
                <w:sz w:val="18"/>
                <w:szCs w:val="18"/>
              </w:rPr>
              <w:t>个人投资者适用</w:t>
            </w:r>
          </w:p>
        </w:tc>
        <w:tc>
          <w:tcPr>
            <w:tcW w:w="6998" w:type="dxa"/>
          </w:tcPr>
          <w:p w:rsidR="000F142C" w:rsidRPr="00982B3D" w:rsidRDefault="000F142C" w:rsidP="003905EC">
            <w:pPr>
              <w:rPr>
                <w:sz w:val="18"/>
                <w:szCs w:val="18"/>
              </w:rPr>
            </w:pPr>
            <w:r w:rsidRPr="00982B3D">
              <w:rPr>
                <w:rFonts w:hint="eastAsia"/>
                <w:sz w:val="18"/>
                <w:szCs w:val="18"/>
              </w:rPr>
              <w:t>甲方（签字）：</w:t>
            </w:r>
          </w:p>
          <w:p w:rsidR="000F142C" w:rsidRPr="00982B3D" w:rsidRDefault="000F142C" w:rsidP="003905EC">
            <w:pPr>
              <w:rPr>
                <w:b/>
                <w:sz w:val="18"/>
                <w:szCs w:val="18"/>
              </w:rPr>
            </w:pPr>
          </w:p>
          <w:p w:rsidR="000F142C" w:rsidRPr="00982B3D" w:rsidRDefault="000F142C" w:rsidP="003905EC">
            <w:pPr>
              <w:rPr>
                <w:b/>
                <w:sz w:val="18"/>
                <w:szCs w:val="18"/>
              </w:rPr>
            </w:pPr>
            <w:r w:rsidRPr="00982B3D">
              <w:rPr>
                <w:rFonts w:hint="eastAsia"/>
                <w:sz w:val="18"/>
                <w:szCs w:val="18"/>
              </w:rPr>
              <w:t>日期：</w:t>
            </w:r>
          </w:p>
        </w:tc>
      </w:tr>
      <w:tr w:rsidR="000F142C" w:rsidRPr="00982B3D" w:rsidTr="004B788F">
        <w:tc>
          <w:tcPr>
            <w:tcW w:w="675" w:type="dxa"/>
            <w:vMerge/>
          </w:tcPr>
          <w:p w:rsidR="000F142C" w:rsidRPr="00982B3D" w:rsidRDefault="000F142C" w:rsidP="003905EC">
            <w:pPr>
              <w:rPr>
                <w:b/>
                <w:sz w:val="18"/>
                <w:szCs w:val="18"/>
              </w:rPr>
            </w:pPr>
          </w:p>
        </w:tc>
        <w:tc>
          <w:tcPr>
            <w:tcW w:w="851" w:type="dxa"/>
            <w:vAlign w:val="center"/>
          </w:tcPr>
          <w:p w:rsidR="000F142C" w:rsidRPr="00982B3D" w:rsidRDefault="000F142C" w:rsidP="003905EC">
            <w:pPr>
              <w:rPr>
                <w:b/>
                <w:sz w:val="18"/>
                <w:szCs w:val="18"/>
              </w:rPr>
            </w:pPr>
            <w:r w:rsidRPr="00982B3D">
              <w:rPr>
                <w:rFonts w:hint="eastAsia"/>
                <w:b/>
                <w:sz w:val="18"/>
                <w:szCs w:val="18"/>
              </w:rPr>
              <w:t>机构投资者适用</w:t>
            </w:r>
          </w:p>
        </w:tc>
        <w:tc>
          <w:tcPr>
            <w:tcW w:w="6998" w:type="dxa"/>
          </w:tcPr>
          <w:p w:rsidR="000F142C" w:rsidRPr="00982B3D" w:rsidRDefault="000F142C" w:rsidP="003905EC">
            <w:pPr>
              <w:rPr>
                <w:rFonts w:cs="Arial"/>
                <w:sz w:val="18"/>
                <w:szCs w:val="18"/>
              </w:rPr>
            </w:pPr>
            <w:r w:rsidRPr="00982B3D">
              <w:rPr>
                <w:rFonts w:hint="eastAsia"/>
                <w:sz w:val="18"/>
                <w:szCs w:val="18"/>
              </w:rPr>
              <w:t>甲方</w:t>
            </w:r>
            <w:r w:rsidRPr="00982B3D">
              <w:rPr>
                <w:rFonts w:cs="Arial" w:hint="eastAsia"/>
                <w:sz w:val="18"/>
                <w:szCs w:val="18"/>
              </w:rPr>
              <w:t>（盖章）：</w:t>
            </w:r>
          </w:p>
          <w:p w:rsidR="000F142C" w:rsidRPr="00982B3D" w:rsidRDefault="000F142C" w:rsidP="003905EC">
            <w:pPr>
              <w:rPr>
                <w:rFonts w:cs="Arial"/>
                <w:sz w:val="18"/>
                <w:szCs w:val="18"/>
              </w:rPr>
            </w:pPr>
          </w:p>
          <w:p w:rsidR="000F142C" w:rsidRPr="00982B3D" w:rsidRDefault="000F142C" w:rsidP="003905EC">
            <w:pPr>
              <w:rPr>
                <w:rFonts w:cs="Arial"/>
                <w:sz w:val="18"/>
                <w:szCs w:val="18"/>
              </w:rPr>
            </w:pPr>
            <w:r w:rsidRPr="00982B3D">
              <w:rPr>
                <w:rFonts w:cs="Arial" w:hint="eastAsia"/>
                <w:sz w:val="18"/>
                <w:szCs w:val="18"/>
              </w:rPr>
              <w:t>甲方法定代表人或授权代理人（签字或盖章）：</w:t>
            </w:r>
          </w:p>
          <w:p w:rsidR="000F142C" w:rsidRPr="00623885" w:rsidRDefault="000F142C" w:rsidP="003905EC">
            <w:pPr>
              <w:rPr>
                <w:b/>
                <w:sz w:val="18"/>
                <w:szCs w:val="18"/>
              </w:rPr>
            </w:pPr>
          </w:p>
          <w:p w:rsidR="000F142C" w:rsidRPr="00982B3D" w:rsidRDefault="000F142C" w:rsidP="003905EC">
            <w:pPr>
              <w:rPr>
                <w:sz w:val="18"/>
                <w:szCs w:val="18"/>
              </w:rPr>
            </w:pPr>
            <w:r w:rsidRPr="00982B3D">
              <w:rPr>
                <w:rFonts w:hint="eastAsia"/>
                <w:sz w:val="18"/>
                <w:szCs w:val="18"/>
              </w:rPr>
              <w:t>日期：</w:t>
            </w:r>
          </w:p>
        </w:tc>
      </w:tr>
      <w:tr w:rsidR="00DA4E9C" w:rsidRPr="00982B3D" w:rsidTr="008657AA">
        <w:tc>
          <w:tcPr>
            <w:tcW w:w="675" w:type="dxa"/>
          </w:tcPr>
          <w:p w:rsidR="00F73AC7" w:rsidRDefault="00DA4E9C">
            <w:pPr>
              <w:jc w:val="center"/>
              <w:rPr>
                <w:b/>
                <w:kern w:val="2"/>
                <w:sz w:val="18"/>
                <w:szCs w:val="18"/>
              </w:rPr>
            </w:pPr>
            <w:proofErr w:type="gramStart"/>
            <w:r>
              <w:rPr>
                <w:rFonts w:hint="eastAsia"/>
                <w:b/>
                <w:sz w:val="18"/>
                <w:szCs w:val="18"/>
              </w:rPr>
              <w:t>乙方</w:t>
            </w:r>
            <w:r>
              <w:rPr>
                <w:b/>
                <w:sz w:val="18"/>
                <w:szCs w:val="18"/>
              </w:rPr>
              <w:t>签署栏</w:t>
            </w:r>
            <w:proofErr w:type="gramEnd"/>
          </w:p>
        </w:tc>
        <w:tc>
          <w:tcPr>
            <w:tcW w:w="7849" w:type="dxa"/>
            <w:gridSpan w:val="2"/>
          </w:tcPr>
          <w:p w:rsidR="00DA4E9C" w:rsidRPr="005120A6" w:rsidRDefault="00DA4E9C" w:rsidP="00DA4E9C">
            <w:pPr>
              <w:rPr>
                <w:sz w:val="18"/>
                <w:szCs w:val="18"/>
              </w:rPr>
            </w:pPr>
            <w:r>
              <w:rPr>
                <w:rFonts w:hint="eastAsia"/>
                <w:sz w:val="18"/>
                <w:szCs w:val="18"/>
              </w:rPr>
              <w:t>乙方</w:t>
            </w:r>
            <w:r>
              <w:rPr>
                <w:sz w:val="18"/>
                <w:szCs w:val="18"/>
              </w:rPr>
              <w:t>（</w:t>
            </w:r>
            <w:r>
              <w:rPr>
                <w:rFonts w:hint="eastAsia"/>
                <w:sz w:val="18"/>
                <w:szCs w:val="18"/>
              </w:rPr>
              <w:t>盖章</w:t>
            </w:r>
            <w:r>
              <w:rPr>
                <w:sz w:val="18"/>
                <w:szCs w:val="18"/>
              </w:rPr>
              <w:t>）</w:t>
            </w:r>
            <w:r>
              <w:rPr>
                <w:rFonts w:hint="eastAsia"/>
                <w:sz w:val="18"/>
                <w:szCs w:val="18"/>
              </w:rPr>
              <w:t>：</w:t>
            </w:r>
          </w:p>
          <w:p w:rsidR="00DA4E9C" w:rsidRPr="00623885" w:rsidRDefault="00DA4E9C" w:rsidP="00DA4E9C">
            <w:pPr>
              <w:rPr>
                <w:b/>
                <w:sz w:val="18"/>
                <w:szCs w:val="18"/>
              </w:rPr>
            </w:pPr>
          </w:p>
          <w:p w:rsidR="00DA4E9C" w:rsidRPr="00982B3D" w:rsidRDefault="00DA4E9C" w:rsidP="00DA4E9C">
            <w:pPr>
              <w:rPr>
                <w:sz w:val="18"/>
                <w:szCs w:val="18"/>
              </w:rPr>
            </w:pPr>
            <w:r w:rsidRPr="00982B3D">
              <w:rPr>
                <w:rFonts w:hint="eastAsia"/>
                <w:sz w:val="18"/>
                <w:szCs w:val="18"/>
              </w:rPr>
              <w:t>日期：</w:t>
            </w:r>
          </w:p>
        </w:tc>
      </w:tr>
    </w:tbl>
    <w:p w:rsidR="000F142C" w:rsidRPr="00AA5528" w:rsidRDefault="00C41D3F" w:rsidP="000F142C">
      <w:pPr>
        <w:spacing w:line="360" w:lineRule="auto"/>
        <w:jc w:val="left"/>
        <w:rPr>
          <w:rFonts w:ascii="宋体" w:hAnsi="宋体"/>
          <w:b/>
          <w:sz w:val="18"/>
          <w:szCs w:val="18"/>
        </w:rPr>
      </w:pPr>
      <w:r>
        <w:rPr>
          <w:rFonts w:ascii="宋体" w:hAnsi="宋体" w:hint="eastAsia"/>
          <w:b/>
          <w:sz w:val="18"/>
          <w:szCs w:val="18"/>
        </w:rPr>
        <w:t>（本《</w:t>
      </w:r>
      <w:r w:rsidR="00D34EB7">
        <w:rPr>
          <w:rFonts w:ascii="宋体" w:hAnsi="宋体" w:hint="eastAsia"/>
          <w:b/>
          <w:sz w:val="18"/>
          <w:szCs w:val="18"/>
        </w:rPr>
        <w:t>（代理）</w:t>
      </w:r>
      <w:r>
        <w:rPr>
          <w:rFonts w:ascii="宋体" w:hAnsi="宋体" w:hint="eastAsia"/>
          <w:b/>
          <w:sz w:val="18"/>
          <w:szCs w:val="18"/>
        </w:rPr>
        <w:t>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F57B20" w:rsidRDefault="00F57B20"/>
    <w:p w:rsidR="001D5BB4" w:rsidRDefault="001D5BB4"/>
    <w:p w:rsidR="001D5BB4" w:rsidRDefault="001D5BB4"/>
    <w:p w:rsidR="001D5BB4" w:rsidRDefault="001D5BB4"/>
    <w:sectPr w:rsidR="001D5BB4" w:rsidSect="00570A3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B36" w:rsidRDefault="00B61B36" w:rsidP="000F142C">
      <w:r>
        <w:separator/>
      </w:r>
    </w:p>
  </w:endnote>
  <w:endnote w:type="continuationSeparator" w:id="0">
    <w:p w:rsidR="00B61B36" w:rsidRDefault="00B61B36" w:rsidP="000F142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B36" w:rsidRDefault="00B61B36" w:rsidP="000F142C">
      <w:r>
        <w:separator/>
      </w:r>
    </w:p>
  </w:footnote>
  <w:footnote w:type="continuationSeparator" w:id="0">
    <w:p w:rsidR="00B61B36" w:rsidRDefault="00B61B36" w:rsidP="000F1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2C" w:rsidRPr="00707491" w:rsidRDefault="000F142C" w:rsidP="00707491">
    <w:pPr>
      <w:pStyle w:val="a3"/>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rsidR="001D5BB4">
      <w:t xml:space="preserve">                        </w:t>
    </w:r>
    <w:r w:rsidR="00862B8A">
      <w:rPr>
        <w:rFonts w:hint="eastAsia"/>
      </w:rPr>
      <w:t xml:space="preserve">  </w:t>
    </w:r>
    <w:r w:rsidR="00570A3B" w:rsidRPr="00570A3B">
      <w:rPr>
        <w:b/>
      </w:rPr>
      <w:t xml:space="preserve">  </w:t>
    </w:r>
    <w:r w:rsidR="00570A3B" w:rsidRPr="00570A3B">
      <w:rPr>
        <w:rFonts w:hint="eastAsia"/>
        <w:b/>
      </w:rPr>
      <w:t>销售协议书</w:t>
    </w:r>
  </w:p>
  <w:p w:rsidR="00002873" w:rsidRPr="00707491" w:rsidRDefault="00570A3B" w:rsidP="00707491">
    <w:pPr>
      <w:pStyle w:val="a3"/>
      <w:pBdr>
        <w:bottom w:val="thickThinLargeGap" w:sz="24" w:space="10" w:color="auto"/>
      </w:pBdr>
      <w:tabs>
        <w:tab w:val="right" w:pos="8280"/>
      </w:tabs>
      <w:wordWrap w:val="0"/>
      <w:adjustRightInd w:val="0"/>
      <w:jc w:val="right"/>
      <w:rPr>
        <w:b/>
      </w:rPr>
    </w:pPr>
    <w:r w:rsidRPr="00570A3B">
      <w:rPr>
        <w:rFonts w:hint="eastAsia"/>
        <w:b/>
      </w:rPr>
      <w:t>本文件由兴银理财有限责任公司统一编制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34F6"/>
    <w:multiLevelType w:val="hybridMultilevel"/>
    <w:tmpl w:val="A04C2F86"/>
    <w:lvl w:ilvl="0" w:tplc="CC3E25C0">
      <w:start w:val="1"/>
      <w:numFmt w:val="bullet"/>
      <w:lvlText w:val="□"/>
      <w:lvlJc w:val="left"/>
      <w:pPr>
        <w:ind w:left="630" w:hanging="360"/>
      </w:pPr>
      <w:rPr>
        <w:rFonts w:ascii="宋体" w:eastAsia="宋体" w:hAnsi="宋体" w:cs="宋体" w:hint="eastAsia"/>
      </w:rPr>
    </w:lvl>
    <w:lvl w:ilvl="1" w:tplc="04090003" w:tentative="1">
      <w:start w:val="1"/>
      <w:numFmt w:val="bullet"/>
      <w:lvlText w:val=""/>
      <w:lvlJc w:val="left"/>
      <w:pPr>
        <w:ind w:left="1110" w:hanging="420"/>
      </w:pPr>
      <w:rPr>
        <w:rFonts w:ascii="Wingdings" w:hAnsi="Wingdings" w:hint="default"/>
      </w:rPr>
    </w:lvl>
    <w:lvl w:ilvl="2" w:tplc="04090005"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3" w:tentative="1">
      <w:start w:val="1"/>
      <w:numFmt w:val="bullet"/>
      <w:lvlText w:val=""/>
      <w:lvlJc w:val="left"/>
      <w:pPr>
        <w:ind w:left="2370" w:hanging="420"/>
      </w:pPr>
      <w:rPr>
        <w:rFonts w:ascii="Wingdings" w:hAnsi="Wingdings" w:hint="default"/>
      </w:rPr>
    </w:lvl>
    <w:lvl w:ilvl="5" w:tplc="04090005"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3" w:tentative="1">
      <w:start w:val="1"/>
      <w:numFmt w:val="bullet"/>
      <w:lvlText w:val=""/>
      <w:lvlJc w:val="left"/>
      <w:pPr>
        <w:ind w:left="3630" w:hanging="420"/>
      </w:pPr>
      <w:rPr>
        <w:rFonts w:ascii="Wingdings" w:hAnsi="Wingdings" w:hint="default"/>
      </w:rPr>
    </w:lvl>
    <w:lvl w:ilvl="8" w:tplc="04090005" w:tentative="1">
      <w:start w:val="1"/>
      <w:numFmt w:val="bullet"/>
      <w:lvlText w:val=""/>
      <w:lvlJc w:val="left"/>
      <w:pPr>
        <w:ind w:left="4050" w:hanging="420"/>
      </w:pPr>
      <w:rPr>
        <w:rFonts w:ascii="Wingdings" w:hAnsi="Wingdings" w:hint="default"/>
      </w:rPr>
    </w:lvl>
  </w:abstractNum>
  <w:abstractNum w:abstractNumId="1">
    <w:nsid w:val="360A5DD5"/>
    <w:multiLevelType w:val="hybridMultilevel"/>
    <w:tmpl w:val="DA22F2DE"/>
    <w:lvl w:ilvl="0" w:tplc="C55E64D0">
      <w:start w:val="1"/>
      <w:numFmt w:val="bullet"/>
      <w:lvlText w:val="□"/>
      <w:lvlJc w:val="left"/>
      <w:pPr>
        <w:ind w:left="540" w:hanging="360"/>
      </w:pPr>
      <w:rPr>
        <w:rFonts w:ascii="宋体" w:eastAsia="宋体" w:hAnsi="宋体" w:cs="宋体" w:hint="eastAsia"/>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晒珍">
    <w15:presenceInfo w15:providerId="None" w15:userId="刘晒珍"/>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C0B"/>
    <w:rsid w:val="00002873"/>
    <w:rsid w:val="00014ADA"/>
    <w:rsid w:val="00084AFA"/>
    <w:rsid w:val="00091884"/>
    <w:rsid w:val="000F142C"/>
    <w:rsid w:val="001426A8"/>
    <w:rsid w:val="00157E69"/>
    <w:rsid w:val="00171F73"/>
    <w:rsid w:val="00172BD6"/>
    <w:rsid w:val="001C1F5F"/>
    <w:rsid w:val="001D5BB4"/>
    <w:rsid w:val="001D6C31"/>
    <w:rsid w:val="00217DEF"/>
    <w:rsid w:val="00263CF4"/>
    <w:rsid w:val="002A3297"/>
    <w:rsid w:val="002A703E"/>
    <w:rsid w:val="00335DAF"/>
    <w:rsid w:val="00336287"/>
    <w:rsid w:val="00396BC7"/>
    <w:rsid w:val="003B7AAC"/>
    <w:rsid w:val="003C6B5E"/>
    <w:rsid w:val="003E41BC"/>
    <w:rsid w:val="003F4EEF"/>
    <w:rsid w:val="00404262"/>
    <w:rsid w:val="0044110D"/>
    <w:rsid w:val="00477033"/>
    <w:rsid w:val="00481E6B"/>
    <w:rsid w:val="00494F0E"/>
    <w:rsid w:val="004B5B82"/>
    <w:rsid w:val="004B788F"/>
    <w:rsid w:val="005120A6"/>
    <w:rsid w:val="005415C8"/>
    <w:rsid w:val="00570A3B"/>
    <w:rsid w:val="005944CD"/>
    <w:rsid w:val="005E6EDE"/>
    <w:rsid w:val="00663EB8"/>
    <w:rsid w:val="006A3D9C"/>
    <w:rsid w:val="006A5D49"/>
    <w:rsid w:val="006A7882"/>
    <w:rsid w:val="00707491"/>
    <w:rsid w:val="00752BF6"/>
    <w:rsid w:val="00756A1D"/>
    <w:rsid w:val="00764798"/>
    <w:rsid w:val="00776D40"/>
    <w:rsid w:val="00790407"/>
    <w:rsid w:val="007942D5"/>
    <w:rsid w:val="007B3F3C"/>
    <w:rsid w:val="007C68DE"/>
    <w:rsid w:val="007F3E92"/>
    <w:rsid w:val="008053A3"/>
    <w:rsid w:val="00815A31"/>
    <w:rsid w:val="00835E57"/>
    <w:rsid w:val="00850C0B"/>
    <w:rsid w:val="00855B8B"/>
    <w:rsid w:val="00862B8A"/>
    <w:rsid w:val="008D2C2D"/>
    <w:rsid w:val="009025C3"/>
    <w:rsid w:val="00976B03"/>
    <w:rsid w:val="009D2ED5"/>
    <w:rsid w:val="00A3186E"/>
    <w:rsid w:val="00A47BD1"/>
    <w:rsid w:val="00A63F8A"/>
    <w:rsid w:val="00A90F0B"/>
    <w:rsid w:val="00AC6C55"/>
    <w:rsid w:val="00AD4CF8"/>
    <w:rsid w:val="00AF3A7E"/>
    <w:rsid w:val="00B532B9"/>
    <w:rsid w:val="00B61B36"/>
    <w:rsid w:val="00B77CCE"/>
    <w:rsid w:val="00B9092D"/>
    <w:rsid w:val="00BE7F00"/>
    <w:rsid w:val="00C41D3F"/>
    <w:rsid w:val="00C509BD"/>
    <w:rsid w:val="00C54947"/>
    <w:rsid w:val="00CF462E"/>
    <w:rsid w:val="00D3152C"/>
    <w:rsid w:val="00D34EB7"/>
    <w:rsid w:val="00D531BF"/>
    <w:rsid w:val="00D82CA8"/>
    <w:rsid w:val="00DA4E9C"/>
    <w:rsid w:val="00DC69B1"/>
    <w:rsid w:val="00E145A0"/>
    <w:rsid w:val="00E31163"/>
    <w:rsid w:val="00E36CAB"/>
    <w:rsid w:val="00E500BC"/>
    <w:rsid w:val="00E66A2A"/>
    <w:rsid w:val="00E71AFA"/>
    <w:rsid w:val="00EA72EF"/>
    <w:rsid w:val="00EB0BDF"/>
    <w:rsid w:val="00EB3ABC"/>
    <w:rsid w:val="00EC2E2B"/>
    <w:rsid w:val="00ED33FA"/>
    <w:rsid w:val="00F3449A"/>
    <w:rsid w:val="00F57B20"/>
    <w:rsid w:val="00F73AC7"/>
    <w:rsid w:val="00F74210"/>
    <w:rsid w:val="00F97CA1"/>
    <w:rsid w:val="00FC1B0E"/>
    <w:rsid w:val="00FC5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2C"/>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F14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F142C"/>
    <w:rPr>
      <w:sz w:val="18"/>
      <w:szCs w:val="18"/>
    </w:rPr>
  </w:style>
  <w:style w:type="paragraph" w:styleId="a4">
    <w:name w:val="footer"/>
    <w:basedOn w:val="a"/>
    <w:link w:val="Char0"/>
    <w:uiPriority w:val="99"/>
    <w:unhideWhenUsed/>
    <w:rsid w:val="000F14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142C"/>
    <w:rPr>
      <w:sz w:val="18"/>
      <w:szCs w:val="18"/>
    </w:rPr>
  </w:style>
  <w:style w:type="table" w:styleId="a5">
    <w:name w:val="Table Grid"/>
    <w:basedOn w:val="a1"/>
    <w:qFormat/>
    <w:rsid w:val="000F142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F142C"/>
    <w:pPr>
      <w:widowControl w:val="0"/>
      <w:autoSpaceDE w:val="0"/>
      <w:autoSpaceDN w:val="0"/>
      <w:adjustRightInd w:val="0"/>
    </w:pPr>
    <w:rPr>
      <w:rFonts w:ascii="宋体" w:eastAsia="宋体" w:hAnsi="Calibri" w:cs="宋体"/>
      <w:color w:val="000000"/>
      <w:kern w:val="0"/>
      <w:sz w:val="24"/>
      <w:szCs w:val="24"/>
    </w:rPr>
  </w:style>
  <w:style w:type="character" w:styleId="a6">
    <w:name w:val="annotation reference"/>
    <w:basedOn w:val="a0"/>
    <w:unhideWhenUsed/>
    <w:qFormat/>
    <w:rsid w:val="000F142C"/>
    <w:rPr>
      <w:sz w:val="21"/>
      <w:szCs w:val="21"/>
    </w:rPr>
  </w:style>
  <w:style w:type="paragraph" w:styleId="a7">
    <w:name w:val="annotation text"/>
    <w:basedOn w:val="a"/>
    <w:link w:val="Char1"/>
    <w:unhideWhenUsed/>
    <w:qFormat/>
    <w:rsid w:val="000F142C"/>
    <w:pPr>
      <w:jc w:val="left"/>
    </w:pPr>
  </w:style>
  <w:style w:type="character" w:customStyle="1" w:styleId="Char1">
    <w:name w:val="批注文字 Char"/>
    <w:basedOn w:val="a0"/>
    <w:link w:val="a7"/>
    <w:uiPriority w:val="99"/>
    <w:qFormat/>
    <w:rsid w:val="000F142C"/>
    <w:rPr>
      <w:rFonts w:ascii="Calibri" w:eastAsia="宋体" w:hAnsi="Calibri" w:cs="宋体"/>
    </w:rPr>
  </w:style>
  <w:style w:type="paragraph" w:styleId="a8">
    <w:name w:val="annotation subject"/>
    <w:basedOn w:val="a7"/>
    <w:next w:val="a7"/>
    <w:link w:val="Char2"/>
    <w:uiPriority w:val="99"/>
    <w:semiHidden/>
    <w:unhideWhenUsed/>
    <w:rsid w:val="000F142C"/>
    <w:rPr>
      <w:b/>
      <w:bCs/>
    </w:rPr>
  </w:style>
  <w:style w:type="character" w:customStyle="1" w:styleId="Char2">
    <w:name w:val="批注主题 Char"/>
    <w:basedOn w:val="Char1"/>
    <w:link w:val="a8"/>
    <w:uiPriority w:val="99"/>
    <w:semiHidden/>
    <w:rsid w:val="000F142C"/>
    <w:rPr>
      <w:rFonts w:ascii="Calibri" w:eastAsia="宋体" w:hAnsi="Calibri" w:cs="宋体"/>
      <w:b/>
      <w:bCs/>
    </w:rPr>
  </w:style>
  <w:style w:type="paragraph" w:styleId="a9">
    <w:name w:val="Balloon Text"/>
    <w:basedOn w:val="a"/>
    <w:link w:val="Char3"/>
    <w:uiPriority w:val="99"/>
    <w:semiHidden/>
    <w:unhideWhenUsed/>
    <w:rsid w:val="000F142C"/>
    <w:rPr>
      <w:sz w:val="18"/>
      <w:szCs w:val="18"/>
    </w:rPr>
  </w:style>
  <w:style w:type="character" w:customStyle="1" w:styleId="Char3">
    <w:name w:val="批注框文本 Char"/>
    <w:basedOn w:val="a0"/>
    <w:link w:val="a9"/>
    <w:uiPriority w:val="99"/>
    <w:semiHidden/>
    <w:rsid w:val="000F142C"/>
    <w:rPr>
      <w:rFonts w:ascii="Calibri" w:eastAsia="宋体" w:hAnsi="Calibri" w:cs="宋体"/>
      <w:sz w:val="18"/>
      <w:szCs w:val="18"/>
    </w:rPr>
  </w:style>
  <w:style w:type="character" w:styleId="aa">
    <w:name w:val="Hyperlink"/>
    <w:basedOn w:val="a0"/>
    <w:uiPriority w:val="99"/>
    <w:unhideWhenUsed/>
    <w:rsid w:val="00862B8A"/>
    <w:rPr>
      <w:color w:val="0563C1" w:themeColor="hyperlink"/>
      <w:u w:val="single"/>
    </w:rPr>
  </w:style>
  <w:style w:type="paragraph" w:styleId="ab">
    <w:name w:val="List Paragraph"/>
    <w:basedOn w:val="a"/>
    <w:uiPriority w:val="34"/>
    <w:qFormat/>
    <w:rsid w:val="00014ADA"/>
    <w:pPr>
      <w:ind w:firstLineChars="200" w:firstLine="420"/>
    </w:pPr>
  </w:style>
  <w:style w:type="paragraph" w:styleId="HTML">
    <w:name w:val="HTML Preformatted"/>
    <w:basedOn w:val="a"/>
    <w:link w:val="HTMLChar"/>
    <w:uiPriority w:val="99"/>
    <w:rsid w:val="00BE7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rsid w:val="00BE7F0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6888554">
      <w:bodyDiv w:val="1"/>
      <w:marLeft w:val="0"/>
      <w:marRight w:val="0"/>
      <w:marTop w:val="0"/>
      <w:marBottom w:val="0"/>
      <w:divBdr>
        <w:top w:val="none" w:sz="0" w:space="0" w:color="auto"/>
        <w:left w:val="none" w:sz="0" w:space="0" w:color="auto"/>
        <w:bottom w:val="none" w:sz="0" w:space="0" w:color="auto"/>
        <w:right w:val="none" w:sz="0" w:space="0" w:color="auto"/>
      </w:divBdr>
    </w:div>
    <w:div w:id="1048452831">
      <w:bodyDiv w:val="1"/>
      <w:marLeft w:val="0"/>
      <w:marRight w:val="0"/>
      <w:marTop w:val="0"/>
      <w:marBottom w:val="0"/>
      <w:divBdr>
        <w:top w:val="none" w:sz="0" w:space="0" w:color="auto"/>
        <w:left w:val="none" w:sz="0" w:space="0" w:color="auto"/>
        <w:bottom w:val="none" w:sz="0" w:space="0" w:color="auto"/>
        <w:right w:val="none" w:sz="0" w:space="0" w:color="auto"/>
      </w:divBdr>
      <w:divsChild>
        <w:div w:id="1534420030">
          <w:marLeft w:val="0"/>
          <w:marRight w:val="0"/>
          <w:marTop w:val="0"/>
          <w:marBottom w:val="0"/>
          <w:divBdr>
            <w:top w:val="none" w:sz="0" w:space="0" w:color="auto"/>
            <w:left w:val="none" w:sz="0" w:space="0" w:color="auto"/>
            <w:bottom w:val="none" w:sz="0" w:space="0" w:color="auto"/>
            <w:right w:val="none" w:sz="0" w:space="0" w:color="auto"/>
          </w:divBdr>
          <w:divsChild>
            <w:div w:id="1339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E87A-556B-43C6-ACF9-95E31C49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604</Words>
  <Characters>3448</Characters>
  <Application>Microsoft Office Word</Application>
  <DocSecurity>0</DocSecurity>
  <Lines>28</Lines>
  <Paragraphs>8</Paragraphs>
  <ScaleCrop>false</ScaleCrop>
  <Company>Microsoft</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田笛</cp:lastModifiedBy>
  <cp:revision>18</cp:revision>
  <dcterms:created xsi:type="dcterms:W3CDTF">2021-07-08T08:33:00Z</dcterms:created>
  <dcterms:modified xsi:type="dcterms:W3CDTF">2021-09-16T06:59:00Z</dcterms:modified>
</cp:coreProperties>
</file>